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617" w:rsidRDefault="00FE1617">
      <w:pPr>
        <w:rPr>
          <w:sz w:val="24"/>
          <w:szCs w:val="24"/>
        </w:rPr>
      </w:pPr>
    </w:p>
    <w:p w:rsidR="00FE1617" w:rsidRDefault="00FE1617" w:rsidP="00FE1617">
      <w:pPr>
        <w:jc w:val="center"/>
        <w:rPr>
          <w:sz w:val="24"/>
          <w:szCs w:val="24"/>
        </w:rPr>
      </w:pPr>
    </w:p>
    <w:p w:rsidR="00FE1617" w:rsidRDefault="00FE1617" w:rsidP="00FE1617">
      <w:pPr>
        <w:jc w:val="center"/>
        <w:rPr>
          <w:sz w:val="24"/>
          <w:szCs w:val="24"/>
        </w:rPr>
      </w:pPr>
    </w:p>
    <w:p w:rsidR="00FE1617" w:rsidRDefault="00FE1617" w:rsidP="00FE1617">
      <w:pPr>
        <w:jc w:val="center"/>
        <w:rPr>
          <w:sz w:val="24"/>
          <w:szCs w:val="24"/>
        </w:rPr>
      </w:pPr>
      <w:r>
        <w:rPr>
          <w:sz w:val="24"/>
          <w:szCs w:val="24"/>
        </w:rPr>
        <w:t>A discussion of the benefits of the silent discussion writing activity</w:t>
      </w:r>
    </w:p>
    <w:p w:rsidR="00FE1617" w:rsidRDefault="00FE1617" w:rsidP="00FE1617">
      <w:pPr>
        <w:jc w:val="center"/>
        <w:rPr>
          <w:sz w:val="24"/>
          <w:szCs w:val="24"/>
        </w:rPr>
      </w:pPr>
      <w:r>
        <w:rPr>
          <w:sz w:val="24"/>
          <w:szCs w:val="24"/>
        </w:rPr>
        <w:t>Julia Palaia</w:t>
      </w:r>
    </w:p>
    <w:p w:rsidR="00FE1617" w:rsidRDefault="00FE1617" w:rsidP="00FE1617">
      <w:pPr>
        <w:jc w:val="center"/>
        <w:rPr>
          <w:sz w:val="24"/>
          <w:szCs w:val="24"/>
        </w:rPr>
      </w:pPr>
      <w:r>
        <w:rPr>
          <w:sz w:val="24"/>
          <w:szCs w:val="24"/>
        </w:rPr>
        <w:t>Central Connecticut State University</w:t>
      </w:r>
    </w:p>
    <w:p w:rsidR="00FE1617" w:rsidRDefault="00FE1617" w:rsidP="00FE1617">
      <w:pPr>
        <w:jc w:val="center"/>
        <w:rPr>
          <w:sz w:val="24"/>
          <w:szCs w:val="24"/>
        </w:rPr>
      </w:pPr>
    </w:p>
    <w:p w:rsidR="00FE1617" w:rsidRDefault="00FE1617" w:rsidP="005C68B1">
      <w:pPr>
        <w:spacing w:line="480" w:lineRule="auto"/>
        <w:rPr>
          <w:sz w:val="24"/>
          <w:szCs w:val="24"/>
        </w:rPr>
      </w:pPr>
      <w:r>
        <w:rPr>
          <w:sz w:val="24"/>
          <w:szCs w:val="24"/>
        </w:rPr>
        <w:br w:type="page"/>
      </w:r>
    </w:p>
    <w:p w:rsidR="009A2A77" w:rsidRPr="00CF44F3" w:rsidRDefault="00D54370" w:rsidP="005C68B1">
      <w:pPr>
        <w:spacing w:line="480" w:lineRule="auto"/>
        <w:rPr>
          <w:sz w:val="24"/>
          <w:szCs w:val="24"/>
        </w:rPr>
      </w:pPr>
      <w:r w:rsidRPr="00CF44F3">
        <w:rPr>
          <w:sz w:val="24"/>
          <w:szCs w:val="24"/>
        </w:rPr>
        <w:lastRenderedPageBreak/>
        <w:t xml:space="preserve">The </w:t>
      </w:r>
      <w:r w:rsidR="004D20C8">
        <w:rPr>
          <w:sz w:val="24"/>
          <w:szCs w:val="24"/>
        </w:rPr>
        <w:t xml:space="preserve">writing </w:t>
      </w:r>
      <w:r w:rsidRPr="00CF44F3">
        <w:rPr>
          <w:sz w:val="24"/>
          <w:szCs w:val="24"/>
        </w:rPr>
        <w:t xml:space="preserve">lesson I chose to share with the graduate students of RDG675 </w:t>
      </w:r>
      <w:r w:rsidR="00FE1617">
        <w:rPr>
          <w:sz w:val="24"/>
          <w:szCs w:val="24"/>
        </w:rPr>
        <w:t xml:space="preserve">(summer, 2010) </w:t>
      </w:r>
      <w:r w:rsidR="00DA2393">
        <w:rPr>
          <w:sz w:val="24"/>
          <w:szCs w:val="24"/>
        </w:rPr>
        <w:t>is</w:t>
      </w:r>
      <w:r w:rsidRPr="00CF44F3">
        <w:rPr>
          <w:sz w:val="24"/>
          <w:szCs w:val="24"/>
        </w:rPr>
        <w:t xml:space="preserve"> called The Silent Discussion. This activity </w:t>
      </w:r>
      <w:r w:rsidR="004D20C8">
        <w:rPr>
          <w:sz w:val="24"/>
          <w:szCs w:val="24"/>
        </w:rPr>
        <w:t xml:space="preserve">is backed by a wealth of research highlighting the benefits of using writing across the curriculum. The silent discussion </w:t>
      </w:r>
      <w:r w:rsidRPr="00CF44F3">
        <w:rPr>
          <w:sz w:val="24"/>
          <w:szCs w:val="24"/>
        </w:rPr>
        <w:t>offers teachers of a variety of subjects and age levels</w:t>
      </w:r>
      <w:r w:rsidR="00397EAC" w:rsidRPr="00CF44F3">
        <w:rPr>
          <w:sz w:val="24"/>
          <w:szCs w:val="24"/>
        </w:rPr>
        <w:t>,</w:t>
      </w:r>
      <w:r w:rsidRPr="00CF44F3">
        <w:rPr>
          <w:sz w:val="24"/>
          <w:szCs w:val="24"/>
        </w:rPr>
        <w:t xml:space="preserve"> an alternative option to the oral discussion for sharing</w:t>
      </w:r>
      <w:r w:rsidR="00DA2393">
        <w:rPr>
          <w:sz w:val="24"/>
          <w:szCs w:val="24"/>
        </w:rPr>
        <w:t>, and developing, ideas and opinions.</w:t>
      </w:r>
    </w:p>
    <w:p w:rsidR="00C17118" w:rsidRPr="00FE31C0" w:rsidRDefault="00C17118" w:rsidP="005C68B1">
      <w:pPr>
        <w:spacing w:line="480" w:lineRule="auto"/>
        <w:rPr>
          <w:b/>
          <w:sz w:val="24"/>
          <w:szCs w:val="24"/>
        </w:rPr>
      </w:pPr>
      <w:r w:rsidRPr="00FE31C0">
        <w:rPr>
          <w:b/>
          <w:sz w:val="24"/>
          <w:szCs w:val="24"/>
        </w:rPr>
        <w:t>Procedure:</w:t>
      </w:r>
    </w:p>
    <w:p w:rsidR="00D54370" w:rsidRPr="00CF44F3" w:rsidRDefault="00D54370" w:rsidP="005C68B1">
      <w:pPr>
        <w:pStyle w:val="ListParagraph"/>
        <w:numPr>
          <w:ilvl w:val="0"/>
          <w:numId w:val="2"/>
        </w:numPr>
        <w:spacing w:line="480" w:lineRule="auto"/>
        <w:rPr>
          <w:sz w:val="24"/>
          <w:szCs w:val="24"/>
        </w:rPr>
      </w:pPr>
      <w:r w:rsidRPr="00CF44F3">
        <w:rPr>
          <w:sz w:val="24"/>
          <w:szCs w:val="24"/>
        </w:rPr>
        <w:t xml:space="preserve">In this activity, the teacher will identify a topic that they feel students </w:t>
      </w:r>
      <w:r w:rsidR="00397EAC" w:rsidRPr="00CF44F3">
        <w:rPr>
          <w:sz w:val="24"/>
          <w:szCs w:val="24"/>
        </w:rPr>
        <w:t>would benefit fro</w:t>
      </w:r>
      <w:r w:rsidRPr="00CF44F3">
        <w:rPr>
          <w:sz w:val="24"/>
          <w:szCs w:val="24"/>
        </w:rPr>
        <w:t>m discussing. There are many possibilities across the curriculum including discussion of:</w:t>
      </w:r>
    </w:p>
    <w:p w:rsidR="00D54370" w:rsidRPr="00CF44F3" w:rsidRDefault="00D54370" w:rsidP="005C68B1">
      <w:pPr>
        <w:pStyle w:val="ListParagraph"/>
        <w:numPr>
          <w:ilvl w:val="0"/>
          <w:numId w:val="3"/>
        </w:numPr>
        <w:spacing w:line="480" w:lineRule="auto"/>
        <w:rPr>
          <w:sz w:val="24"/>
          <w:szCs w:val="24"/>
        </w:rPr>
      </w:pPr>
      <w:r w:rsidRPr="00CF44F3">
        <w:rPr>
          <w:sz w:val="24"/>
          <w:szCs w:val="24"/>
        </w:rPr>
        <w:t xml:space="preserve">Character traits and actions in a novel </w:t>
      </w:r>
      <w:r w:rsidR="00397EAC" w:rsidRPr="00CF44F3">
        <w:rPr>
          <w:sz w:val="24"/>
          <w:szCs w:val="24"/>
        </w:rPr>
        <w:t>(</w:t>
      </w:r>
      <w:r w:rsidRPr="00CF44F3">
        <w:rPr>
          <w:sz w:val="24"/>
          <w:szCs w:val="24"/>
        </w:rPr>
        <w:t>during- or post-reading</w:t>
      </w:r>
      <w:r w:rsidR="00397EAC" w:rsidRPr="00CF44F3">
        <w:rPr>
          <w:sz w:val="24"/>
          <w:szCs w:val="24"/>
        </w:rPr>
        <w:t>)</w:t>
      </w:r>
    </w:p>
    <w:p w:rsidR="00D54370" w:rsidRPr="00CF44F3" w:rsidRDefault="00D54370" w:rsidP="005C68B1">
      <w:pPr>
        <w:pStyle w:val="ListParagraph"/>
        <w:numPr>
          <w:ilvl w:val="0"/>
          <w:numId w:val="3"/>
        </w:numPr>
        <w:spacing w:line="480" w:lineRule="auto"/>
        <w:rPr>
          <w:sz w:val="24"/>
          <w:szCs w:val="24"/>
        </w:rPr>
      </w:pPr>
      <w:r w:rsidRPr="00CF44F3">
        <w:rPr>
          <w:sz w:val="24"/>
          <w:szCs w:val="24"/>
        </w:rPr>
        <w:t>Prior knowledge of events or vocabulary (pre-learning)</w:t>
      </w:r>
    </w:p>
    <w:p w:rsidR="00D54370" w:rsidRPr="00CF44F3" w:rsidRDefault="00397EAC" w:rsidP="005C68B1">
      <w:pPr>
        <w:pStyle w:val="ListParagraph"/>
        <w:numPr>
          <w:ilvl w:val="0"/>
          <w:numId w:val="3"/>
        </w:numPr>
        <w:spacing w:line="480" w:lineRule="auto"/>
        <w:rPr>
          <w:sz w:val="24"/>
          <w:szCs w:val="24"/>
        </w:rPr>
      </w:pPr>
      <w:r w:rsidRPr="00CF44F3">
        <w:rPr>
          <w:sz w:val="24"/>
          <w:szCs w:val="24"/>
        </w:rPr>
        <w:t xml:space="preserve">Understanding of </w:t>
      </w:r>
      <w:r w:rsidR="00C17118" w:rsidRPr="00CF44F3">
        <w:rPr>
          <w:sz w:val="24"/>
          <w:szCs w:val="24"/>
        </w:rPr>
        <w:t>concepts (post-learning)</w:t>
      </w:r>
    </w:p>
    <w:p w:rsidR="00C17118" w:rsidRPr="00CF44F3" w:rsidRDefault="00C17118" w:rsidP="005C68B1">
      <w:pPr>
        <w:pStyle w:val="ListParagraph"/>
        <w:spacing w:line="480" w:lineRule="auto"/>
        <w:rPr>
          <w:sz w:val="24"/>
          <w:szCs w:val="24"/>
        </w:rPr>
      </w:pPr>
    </w:p>
    <w:p w:rsidR="00397EAC" w:rsidRPr="00CF44F3" w:rsidRDefault="00397EAC" w:rsidP="005C68B1">
      <w:pPr>
        <w:pStyle w:val="ListParagraph"/>
        <w:numPr>
          <w:ilvl w:val="0"/>
          <w:numId w:val="2"/>
        </w:numPr>
        <w:spacing w:line="480" w:lineRule="auto"/>
        <w:rPr>
          <w:sz w:val="24"/>
          <w:szCs w:val="24"/>
        </w:rPr>
      </w:pPr>
      <w:r w:rsidRPr="00CF44F3">
        <w:rPr>
          <w:sz w:val="24"/>
          <w:szCs w:val="24"/>
        </w:rPr>
        <w:t>The teacher would construct</w:t>
      </w:r>
      <w:r w:rsidR="00FE31C0">
        <w:rPr>
          <w:sz w:val="24"/>
          <w:szCs w:val="24"/>
        </w:rPr>
        <w:t>s</w:t>
      </w:r>
      <w:r w:rsidRPr="00CF44F3">
        <w:rPr>
          <w:sz w:val="24"/>
          <w:szCs w:val="24"/>
        </w:rPr>
        <w:t xml:space="preserve"> b</w:t>
      </w:r>
      <w:r w:rsidR="00FE31C0">
        <w:rPr>
          <w:sz w:val="24"/>
          <w:szCs w:val="24"/>
        </w:rPr>
        <w:t>etween four and eight questions</w:t>
      </w:r>
      <w:r w:rsidRPr="00CF44F3">
        <w:rPr>
          <w:sz w:val="24"/>
          <w:szCs w:val="24"/>
        </w:rPr>
        <w:t xml:space="preserve"> or statements</w:t>
      </w:r>
      <w:r w:rsidR="00FE31C0">
        <w:rPr>
          <w:sz w:val="24"/>
          <w:szCs w:val="24"/>
        </w:rPr>
        <w:t>,</w:t>
      </w:r>
      <w:r w:rsidRPr="00CF44F3">
        <w:rPr>
          <w:sz w:val="24"/>
          <w:szCs w:val="24"/>
        </w:rPr>
        <w:t xml:space="preserve"> intended to spark student </w:t>
      </w:r>
      <w:r w:rsidR="00C17118" w:rsidRPr="00CF44F3">
        <w:rPr>
          <w:sz w:val="24"/>
          <w:szCs w:val="24"/>
        </w:rPr>
        <w:t>thinking and discussion</w:t>
      </w:r>
      <w:r w:rsidRPr="00CF44F3">
        <w:rPr>
          <w:sz w:val="24"/>
          <w:szCs w:val="24"/>
        </w:rPr>
        <w:t>.</w:t>
      </w:r>
      <w:r w:rsidR="0081128A" w:rsidRPr="00CF44F3">
        <w:rPr>
          <w:sz w:val="24"/>
          <w:szCs w:val="24"/>
        </w:rPr>
        <w:t xml:space="preserve"> These are known as </w:t>
      </w:r>
      <w:r w:rsidR="0081128A" w:rsidRPr="00CF44F3">
        <w:rPr>
          <w:i/>
          <w:sz w:val="24"/>
          <w:szCs w:val="24"/>
        </w:rPr>
        <w:t>postings</w:t>
      </w:r>
      <w:r w:rsidR="0081128A" w:rsidRPr="00CF44F3">
        <w:rPr>
          <w:sz w:val="24"/>
          <w:szCs w:val="24"/>
        </w:rPr>
        <w:t>.</w:t>
      </w:r>
    </w:p>
    <w:p w:rsidR="00397EAC" w:rsidRPr="00CF44F3" w:rsidRDefault="00397EAC" w:rsidP="005C68B1">
      <w:pPr>
        <w:pStyle w:val="ListParagraph"/>
        <w:numPr>
          <w:ilvl w:val="0"/>
          <w:numId w:val="2"/>
        </w:numPr>
        <w:spacing w:line="480" w:lineRule="auto"/>
        <w:rPr>
          <w:sz w:val="24"/>
          <w:szCs w:val="24"/>
        </w:rPr>
      </w:pPr>
      <w:r w:rsidRPr="00CF44F3">
        <w:rPr>
          <w:sz w:val="24"/>
          <w:szCs w:val="24"/>
        </w:rPr>
        <w:t xml:space="preserve">Each </w:t>
      </w:r>
      <w:r w:rsidR="00CF44F3" w:rsidRPr="00CF44F3">
        <w:rPr>
          <w:sz w:val="24"/>
          <w:szCs w:val="24"/>
        </w:rPr>
        <w:t>posting</w:t>
      </w:r>
      <w:r w:rsidRPr="00CF44F3">
        <w:rPr>
          <w:sz w:val="24"/>
          <w:szCs w:val="24"/>
        </w:rPr>
        <w:t xml:space="preserve"> is written clearly on a sheet of chart paper and posted around the room at ‘</w:t>
      </w:r>
      <w:r w:rsidRPr="00CF44F3">
        <w:rPr>
          <w:i/>
          <w:sz w:val="24"/>
          <w:szCs w:val="24"/>
        </w:rPr>
        <w:t>response stations</w:t>
      </w:r>
      <w:r w:rsidRPr="00CF44F3">
        <w:rPr>
          <w:sz w:val="24"/>
          <w:szCs w:val="24"/>
        </w:rPr>
        <w:t>’</w:t>
      </w:r>
      <w:r w:rsidR="00FE31C0">
        <w:rPr>
          <w:sz w:val="24"/>
          <w:szCs w:val="24"/>
        </w:rPr>
        <w:t>.</w:t>
      </w:r>
    </w:p>
    <w:p w:rsidR="00397EAC" w:rsidRPr="00CF44F3" w:rsidRDefault="00397EAC" w:rsidP="005C68B1">
      <w:pPr>
        <w:pStyle w:val="ListParagraph"/>
        <w:numPr>
          <w:ilvl w:val="0"/>
          <w:numId w:val="2"/>
        </w:numPr>
        <w:spacing w:line="480" w:lineRule="auto"/>
        <w:rPr>
          <w:sz w:val="24"/>
          <w:szCs w:val="24"/>
        </w:rPr>
      </w:pPr>
      <w:r w:rsidRPr="00CF44F3">
        <w:rPr>
          <w:sz w:val="24"/>
          <w:szCs w:val="24"/>
        </w:rPr>
        <w:t>The students are organized into ‘</w:t>
      </w:r>
      <w:r w:rsidRPr="00CF44F3">
        <w:rPr>
          <w:i/>
          <w:sz w:val="24"/>
          <w:szCs w:val="24"/>
        </w:rPr>
        <w:t>response groups’</w:t>
      </w:r>
      <w:r w:rsidRPr="00CF44F3">
        <w:rPr>
          <w:sz w:val="24"/>
          <w:szCs w:val="24"/>
        </w:rPr>
        <w:t>, in which they will travel around the room visiting all, or some, of the posted questions/statements.</w:t>
      </w:r>
    </w:p>
    <w:p w:rsidR="0081128A" w:rsidRPr="00CF44F3" w:rsidRDefault="00FE1617" w:rsidP="005C68B1">
      <w:pPr>
        <w:pStyle w:val="ListParagraph"/>
        <w:numPr>
          <w:ilvl w:val="0"/>
          <w:numId w:val="2"/>
        </w:numPr>
        <w:spacing w:line="480" w:lineRule="auto"/>
        <w:rPr>
          <w:sz w:val="24"/>
          <w:szCs w:val="24"/>
        </w:rPr>
      </w:pPr>
      <w:r w:rsidRPr="00CF44F3">
        <w:rPr>
          <w:sz w:val="24"/>
          <w:szCs w:val="24"/>
        </w:rPr>
        <w:lastRenderedPageBreak/>
        <w:t>Students</w:t>
      </w:r>
      <w:r w:rsidR="0081128A" w:rsidRPr="00CF44F3">
        <w:rPr>
          <w:sz w:val="24"/>
          <w:szCs w:val="24"/>
        </w:rPr>
        <w:t xml:space="preserve"> should be informed of the time limitations for each response station. These may be </w:t>
      </w:r>
      <w:r w:rsidR="00C17118" w:rsidRPr="00CF44F3">
        <w:rPr>
          <w:sz w:val="24"/>
          <w:szCs w:val="24"/>
        </w:rPr>
        <w:t>minimum</w:t>
      </w:r>
      <w:r w:rsidR="0081128A" w:rsidRPr="00CF44F3">
        <w:rPr>
          <w:sz w:val="24"/>
          <w:szCs w:val="24"/>
        </w:rPr>
        <w:t xml:space="preserve"> or maximum time limits</w:t>
      </w:r>
      <w:r w:rsidR="00FE31C0">
        <w:rPr>
          <w:sz w:val="24"/>
          <w:szCs w:val="24"/>
        </w:rPr>
        <w:t xml:space="preserve"> that will vary depending on the topic, and age level.</w:t>
      </w:r>
    </w:p>
    <w:p w:rsidR="00397EAC" w:rsidRPr="00CF44F3" w:rsidRDefault="00397EAC" w:rsidP="005C68B1">
      <w:pPr>
        <w:pStyle w:val="ListParagraph"/>
        <w:numPr>
          <w:ilvl w:val="0"/>
          <w:numId w:val="2"/>
        </w:numPr>
        <w:spacing w:line="480" w:lineRule="auto"/>
        <w:rPr>
          <w:sz w:val="24"/>
          <w:szCs w:val="24"/>
        </w:rPr>
      </w:pPr>
      <w:r w:rsidRPr="00CF44F3">
        <w:rPr>
          <w:sz w:val="24"/>
          <w:szCs w:val="24"/>
        </w:rPr>
        <w:t xml:space="preserve">At the first </w:t>
      </w:r>
      <w:r w:rsidR="00C17118" w:rsidRPr="00CF44F3">
        <w:rPr>
          <w:sz w:val="24"/>
          <w:szCs w:val="24"/>
        </w:rPr>
        <w:t>response</w:t>
      </w:r>
      <w:r w:rsidRPr="00CF44F3">
        <w:rPr>
          <w:sz w:val="24"/>
          <w:szCs w:val="24"/>
        </w:rPr>
        <w:t xml:space="preserve"> station, each student will </w:t>
      </w:r>
      <w:r w:rsidR="00FE31C0">
        <w:rPr>
          <w:sz w:val="24"/>
          <w:szCs w:val="24"/>
        </w:rPr>
        <w:t>read</w:t>
      </w:r>
      <w:r w:rsidRPr="00CF44F3">
        <w:rPr>
          <w:sz w:val="24"/>
          <w:szCs w:val="24"/>
        </w:rPr>
        <w:t xml:space="preserve"> the </w:t>
      </w:r>
      <w:r w:rsidR="0081128A" w:rsidRPr="00CF44F3">
        <w:rPr>
          <w:sz w:val="24"/>
          <w:szCs w:val="24"/>
        </w:rPr>
        <w:t xml:space="preserve">posting, access his/her </w:t>
      </w:r>
      <w:r w:rsidR="00C17118" w:rsidRPr="00CF44F3">
        <w:rPr>
          <w:sz w:val="24"/>
          <w:szCs w:val="24"/>
        </w:rPr>
        <w:t>knowledge</w:t>
      </w:r>
      <w:r w:rsidR="0081128A" w:rsidRPr="00CF44F3">
        <w:rPr>
          <w:sz w:val="24"/>
          <w:szCs w:val="24"/>
        </w:rPr>
        <w:t xml:space="preserve">, and formulate a response. All responses are then recorded on the chart paper by the individual student. Responses may be </w:t>
      </w:r>
      <w:r w:rsidR="00C17118" w:rsidRPr="00CF44F3">
        <w:rPr>
          <w:sz w:val="24"/>
          <w:szCs w:val="24"/>
        </w:rPr>
        <w:t>questions, examples, exceptions, or reasons for agreement or disagreement.</w:t>
      </w:r>
    </w:p>
    <w:p w:rsidR="0081128A" w:rsidRPr="00CF44F3" w:rsidRDefault="00C17118" w:rsidP="005C68B1">
      <w:pPr>
        <w:pStyle w:val="ListParagraph"/>
        <w:numPr>
          <w:ilvl w:val="0"/>
          <w:numId w:val="2"/>
        </w:numPr>
        <w:spacing w:line="480" w:lineRule="auto"/>
        <w:rPr>
          <w:sz w:val="24"/>
          <w:szCs w:val="24"/>
        </w:rPr>
      </w:pPr>
      <w:r w:rsidRPr="00CF44F3">
        <w:rPr>
          <w:sz w:val="24"/>
          <w:szCs w:val="24"/>
        </w:rPr>
        <w:t>Students</w:t>
      </w:r>
      <w:r w:rsidR="0081128A" w:rsidRPr="00CF44F3">
        <w:rPr>
          <w:sz w:val="24"/>
          <w:szCs w:val="24"/>
        </w:rPr>
        <w:t xml:space="preserve"> will follow the silent discussion by reading the responses of their teammates. They may choose to present a response to one or more of these written thoughts.</w:t>
      </w:r>
    </w:p>
    <w:p w:rsidR="0081128A" w:rsidRPr="00CF44F3" w:rsidRDefault="0081128A" w:rsidP="005C68B1">
      <w:pPr>
        <w:pStyle w:val="ListParagraph"/>
        <w:numPr>
          <w:ilvl w:val="0"/>
          <w:numId w:val="2"/>
        </w:numPr>
        <w:spacing w:line="480" w:lineRule="auto"/>
        <w:rPr>
          <w:sz w:val="24"/>
          <w:szCs w:val="24"/>
        </w:rPr>
      </w:pPr>
      <w:r w:rsidRPr="00CF44F3">
        <w:rPr>
          <w:sz w:val="24"/>
          <w:szCs w:val="24"/>
        </w:rPr>
        <w:t xml:space="preserve">Students are asked to move on to the following posting. They will read the posting, and the responses </w:t>
      </w:r>
      <w:r w:rsidR="00C17118" w:rsidRPr="00CF44F3">
        <w:rPr>
          <w:sz w:val="24"/>
          <w:szCs w:val="24"/>
        </w:rPr>
        <w:t>already</w:t>
      </w:r>
      <w:r w:rsidRPr="00CF44F3">
        <w:rPr>
          <w:sz w:val="24"/>
          <w:szCs w:val="24"/>
        </w:rPr>
        <w:t xml:space="preserve"> </w:t>
      </w:r>
      <w:r w:rsidR="00C17118" w:rsidRPr="00CF44F3">
        <w:rPr>
          <w:sz w:val="24"/>
          <w:szCs w:val="24"/>
        </w:rPr>
        <w:t>written</w:t>
      </w:r>
      <w:r w:rsidRPr="00CF44F3">
        <w:rPr>
          <w:sz w:val="24"/>
          <w:szCs w:val="24"/>
        </w:rPr>
        <w:t xml:space="preserve">. They will then provide one or more </w:t>
      </w:r>
      <w:r w:rsidR="00D96D60">
        <w:rPr>
          <w:sz w:val="24"/>
          <w:szCs w:val="24"/>
        </w:rPr>
        <w:t>response</w:t>
      </w:r>
      <w:r w:rsidRPr="00CF44F3">
        <w:rPr>
          <w:sz w:val="24"/>
          <w:szCs w:val="24"/>
        </w:rPr>
        <w:t>, to either the original posting</w:t>
      </w:r>
      <w:r w:rsidR="00D96D60">
        <w:rPr>
          <w:sz w:val="24"/>
          <w:szCs w:val="24"/>
        </w:rPr>
        <w:t>,</w:t>
      </w:r>
      <w:r w:rsidRPr="00CF44F3">
        <w:rPr>
          <w:sz w:val="24"/>
          <w:szCs w:val="24"/>
        </w:rPr>
        <w:t xml:space="preserve"> or any </w:t>
      </w:r>
      <w:r w:rsidR="00C17118" w:rsidRPr="00CF44F3">
        <w:rPr>
          <w:sz w:val="24"/>
          <w:szCs w:val="24"/>
        </w:rPr>
        <w:t>o</w:t>
      </w:r>
      <w:r w:rsidRPr="00CF44F3">
        <w:rPr>
          <w:sz w:val="24"/>
          <w:szCs w:val="24"/>
        </w:rPr>
        <w:t xml:space="preserve">f the </w:t>
      </w:r>
      <w:r w:rsidR="00D96D60">
        <w:rPr>
          <w:sz w:val="24"/>
          <w:szCs w:val="24"/>
        </w:rPr>
        <w:t xml:space="preserve">student comments. </w:t>
      </w:r>
      <w:r w:rsidRPr="00CF44F3">
        <w:rPr>
          <w:sz w:val="24"/>
          <w:szCs w:val="24"/>
        </w:rPr>
        <w:t xml:space="preserve">Again, they will follow the discussion, and may </w:t>
      </w:r>
      <w:r w:rsidR="00D96D60">
        <w:rPr>
          <w:sz w:val="24"/>
          <w:szCs w:val="24"/>
        </w:rPr>
        <w:t>counter-</w:t>
      </w:r>
      <w:r w:rsidRPr="00CF44F3">
        <w:rPr>
          <w:sz w:val="24"/>
          <w:szCs w:val="24"/>
        </w:rPr>
        <w:t>respond to the written thoughts of their teammates.</w:t>
      </w:r>
    </w:p>
    <w:p w:rsidR="00C17118" w:rsidRPr="00CF44F3" w:rsidRDefault="00C17118" w:rsidP="005C68B1">
      <w:pPr>
        <w:pStyle w:val="ListParagraph"/>
        <w:numPr>
          <w:ilvl w:val="0"/>
          <w:numId w:val="2"/>
        </w:numPr>
        <w:spacing w:line="480" w:lineRule="auto"/>
        <w:rPr>
          <w:sz w:val="24"/>
          <w:szCs w:val="24"/>
        </w:rPr>
      </w:pPr>
      <w:r w:rsidRPr="00CF44F3">
        <w:rPr>
          <w:sz w:val="24"/>
          <w:szCs w:val="24"/>
        </w:rPr>
        <w:t xml:space="preserve">This cycle continues until every student has had the opportunity to respond at each station. </w:t>
      </w:r>
    </w:p>
    <w:p w:rsidR="00C17118" w:rsidRPr="00CF44F3" w:rsidRDefault="00C17118" w:rsidP="005C68B1">
      <w:pPr>
        <w:pStyle w:val="ListParagraph"/>
        <w:numPr>
          <w:ilvl w:val="0"/>
          <w:numId w:val="2"/>
        </w:numPr>
        <w:spacing w:line="480" w:lineRule="auto"/>
        <w:rPr>
          <w:sz w:val="24"/>
          <w:szCs w:val="24"/>
        </w:rPr>
      </w:pPr>
      <w:r w:rsidRPr="00CF44F3">
        <w:rPr>
          <w:sz w:val="24"/>
          <w:szCs w:val="24"/>
        </w:rPr>
        <w:t>At this point, students may be asked</w:t>
      </w:r>
      <w:r w:rsidR="00CF44F3" w:rsidRPr="00CF44F3">
        <w:rPr>
          <w:sz w:val="24"/>
          <w:szCs w:val="24"/>
        </w:rPr>
        <w:t xml:space="preserve"> to return to</w:t>
      </w:r>
      <w:r w:rsidRPr="00CF44F3">
        <w:rPr>
          <w:sz w:val="24"/>
          <w:szCs w:val="24"/>
        </w:rPr>
        <w:t xml:space="preserve"> stations visited earlier, read the discussion that followed, and provide a counter-response.</w:t>
      </w:r>
    </w:p>
    <w:p w:rsidR="00C17118" w:rsidRPr="00CF44F3" w:rsidRDefault="00C17118" w:rsidP="005C68B1">
      <w:pPr>
        <w:pStyle w:val="ListParagraph"/>
        <w:numPr>
          <w:ilvl w:val="0"/>
          <w:numId w:val="2"/>
        </w:numPr>
        <w:spacing w:line="480" w:lineRule="auto"/>
        <w:rPr>
          <w:sz w:val="24"/>
          <w:szCs w:val="24"/>
        </w:rPr>
      </w:pPr>
      <w:r w:rsidRPr="00CF44F3">
        <w:rPr>
          <w:sz w:val="24"/>
          <w:szCs w:val="24"/>
        </w:rPr>
        <w:t>At the end of the silent discussion, the group at each posting may be asked to summarize the discussion points made by the class and the outcomes.</w:t>
      </w:r>
    </w:p>
    <w:p w:rsidR="00DA2393" w:rsidRDefault="00DA2393" w:rsidP="005C68B1">
      <w:pPr>
        <w:spacing w:line="480" w:lineRule="auto"/>
        <w:rPr>
          <w:sz w:val="24"/>
          <w:szCs w:val="24"/>
        </w:rPr>
      </w:pPr>
    </w:p>
    <w:p w:rsidR="00D96D60" w:rsidRDefault="00D96D60" w:rsidP="005C68B1">
      <w:pPr>
        <w:spacing w:line="480" w:lineRule="auto"/>
        <w:rPr>
          <w:sz w:val="24"/>
          <w:szCs w:val="24"/>
          <w:u w:val="single"/>
        </w:rPr>
      </w:pPr>
    </w:p>
    <w:p w:rsidR="00D54370" w:rsidRPr="00DA2393" w:rsidRDefault="00CF44F3" w:rsidP="005C68B1">
      <w:pPr>
        <w:spacing w:line="480" w:lineRule="auto"/>
        <w:rPr>
          <w:sz w:val="24"/>
          <w:szCs w:val="24"/>
          <w:u w:val="single"/>
        </w:rPr>
      </w:pPr>
      <w:r w:rsidRPr="00DA2393">
        <w:rPr>
          <w:sz w:val="24"/>
          <w:szCs w:val="24"/>
          <w:u w:val="single"/>
        </w:rPr>
        <w:lastRenderedPageBreak/>
        <w:t>Options to Consider</w:t>
      </w:r>
    </w:p>
    <w:p w:rsidR="00CF44F3" w:rsidRDefault="00CF44F3" w:rsidP="005C68B1">
      <w:pPr>
        <w:spacing w:line="480" w:lineRule="auto"/>
        <w:rPr>
          <w:sz w:val="24"/>
          <w:szCs w:val="24"/>
        </w:rPr>
      </w:pPr>
      <w:r w:rsidRPr="00CF44F3">
        <w:rPr>
          <w:sz w:val="24"/>
          <w:szCs w:val="24"/>
        </w:rPr>
        <w:t>There</w:t>
      </w:r>
      <w:r>
        <w:rPr>
          <w:sz w:val="24"/>
          <w:szCs w:val="24"/>
        </w:rPr>
        <w:t xml:space="preserve"> </w:t>
      </w:r>
      <w:r w:rsidRPr="00CF44F3">
        <w:rPr>
          <w:sz w:val="24"/>
          <w:szCs w:val="24"/>
        </w:rPr>
        <w:t>are many successful variations of this activity. You may</w:t>
      </w:r>
      <w:r>
        <w:rPr>
          <w:sz w:val="24"/>
          <w:szCs w:val="24"/>
        </w:rPr>
        <w:t xml:space="preserve"> </w:t>
      </w:r>
      <w:r w:rsidR="007A3777" w:rsidRPr="00CF44F3">
        <w:rPr>
          <w:sz w:val="24"/>
          <w:szCs w:val="24"/>
        </w:rPr>
        <w:t>choose</w:t>
      </w:r>
      <w:r w:rsidRPr="00CF44F3">
        <w:rPr>
          <w:sz w:val="24"/>
          <w:szCs w:val="24"/>
        </w:rPr>
        <w:t xml:space="preserve"> to;</w:t>
      </w:r>
    </w:p>
    <w:p w:rsidR="00E45AB9" w:rsidRPr="00E45AB9" w:rsidRDefault="00E45AB9" w:rsidP="005C68B1">
      <w:pPr>
        <w:pStyle w:val="ListParagraph"/>
        <w:numPr>
          <w:ilvl w:val="0"/>
          <w:numId w:val="5"/>
        </w:numPr>
        <w:spacing w:line="480" w:lineRule="auto"/>
        <w:rPr>
          <w:sz w:val="24"/>
          <w:szCs w:val="24"/>
        </w:rPr>
      </w:pPr>
      <w:r w:rsidRPr="00E45AB9">
        <w:rPr>
          <w:sz w:val="24"/>
          <w:szCs w:val="24"/>
        </w:rPr>
        <w:t xml:space="preserve">Require </w:t>
      </w:r>
      <w:r w:rsidRPr="00E83396">
        <w:rPr>
          <w:i/>
          <w:sz w:val="24"/>
          <w:szCs w:val="24"/>
        </w:rPr>
        <w:t>a thinking time</w:t>
      </w:r>
      <w:r w:rsidRPr="00E45AB9">
        <w:rPr>
          <w:sz w:val="24"/>
          <w:szCs w:val="24"/>
        </w:rPr>
        <w:t xml:space="preserve"> between the reading of the post and the writing of a response.</w:t>
      </w:r>
    </w:p>
    <w:p w:rsidR="00E45AB9" w:rsidRPr="00E45AB9" w:rsidRDefault="00CF44F3" w:rsidP="005C68B1">
      <w:pPr>
        <w:pStyle w:val="ListParagraph"/>
        <w:numPr>
          <w:ilvl w:val="0"/>
          <w:numId w:val="4"/>
        </w:numPr>
        <w:spacing w:line="480" w:lineRule="auto"/>
        <w:rPr>
          <w:sz w:val="24"/>
          <w:szCs w:val="24"/>
        </w:rPr>
      </w:pPr>
      <w:r w:rsidRPr="00CF44F3">
        <w:rPr>
          <w:sz w:val="24"/>
          <w:szCs w:val="24"/>
        </w:rPr>
        <w:t>Allow student to choose the p</w:t>
      </w:r>
      <w:r w:rsidR="00DA2393">
        <w:rPr>
          <w:sz w:val="24"/>
          <w:szCs w:val="24"/>
        </w:rPr>
        <w:t>ostings they wish to respond to.</w:t>
      </w:r>
    </w:p>
    <w:p w:rsidR="00CF44F3" w:rsidRDefault="00CF44F3" w:rsidP="005C68B1">
      <w:pPr>
        <w:pStyle w:val="ListParagraph"/>
        <w:numPr>
          <w:ilvl w:val="0"/>
          <w:numId w:val="4"/>
        </w:numPr>
        <w:spacing w:line="480" w:lineRule="auto"/>
        <w:rPr>
          <w:sz w:val="24"/>
          <w:szCs w:val="24"/>
        </w:rPr>
      </w:pPr>
      <w:r w:rsidRPr="00CF44F3">
        <w:rPr>
          <w:sz w:val="24"/>
          <w:szCs w:val="24"/>
        </w:rPr>
        <w:t>Have students create the postings</w:t>
      </w:r>
      <w:r w:rsidR="00DA2393">
        <w:rPr>
          <w:sz w:val="24"/>
          <w:szCs w:val="24"/>
        </w:rPr>
        <w:t>.</w:t>
      </w:r>
    </w:p>
    <w:p w:rsidR="00E83396" w:rsidRPr="00CF44F3" w:rsidRDefault="00E83396" w:rsidP="005C68B1">
      <w:pPr>
        <w:pStyle w:val="ListParagraph"/>
        <w:numPr>
          <w:ilvl w:val="0"/>
          <w:numId w:val="4"/>
        </w:numPr>
        <w:spacing w:line="480" w:lineRule="auto"/>
        <w:rPr>
          <w:sz w:val="24"/>
          <w:szCs w:val="24"/>
        </w:rPr>
      </w:pPr>
      <w:r>
        <w:rPr>
          <w:sz w:val="24"/>
          <w:szCs w:val="24"/>
        </w:rPr>
        <w:t xml:space="preserve">Do/do not require students to sign their names to their responses. As an opening activity, you may wish the students to have a place to </w:t>
      </w:r>
      <w:r w:rsidRPr="00DA2393">
        <w:rPr>
          <w:i/>
          <w:sz w:val="24"/>
          <w:szCs w:val="24"/>
        </w:rPr>
        <w:t>throw out</w:t>
      </w:r>
      <w:r>
        <w:rPr>
          <w:sz w:val="24"/>
          <w:szCs w:val="24"/>
        </w:rPr>
        <w:t xml:space="preserve"> ideas with</w:t>
      </w:r>
      <w:r w:rsidR="00DA2393">
        <w:rPr>
          <w:sz w:val="24"/>
          <w:szCs w:val="24"/>
        </w:rPr>
        <w:t>out</w:t>
      </w:r>
      <w:r>
        <w:rPr>
          <w:sz w:val="24"/>
          <w:szCs w:val="24"/>
        </w:rPr>
        <w:t xml:space="preserve"> having to </w:t>
      </w:r>
      <w:r w:rsidRPr="00E83396">
        <w:rPr>
          <w:i/>
          <w:sz w:val="24"/>
          <w:szCs w:val="24"/>
        </w:rPr>
        <w:t>own</w:t>
      </w:r>
      <w:r>
        <w:rPr>
          <w:sz w:val="24"/>
          <w:szCs w:val="24"/>
        </w:rPr>
        <w:t xml:space="preserve"> them.</w:t>
      </w:r>
    </w:p>
    <w:p w:rsidR="00CF44F3" w:rsidRDefault="00CF44F3" w:rsidP="005C68B1">
      <w:pPr>
        <w:pStyle w:val="ListParagraph"/>
        <w:numPr>
          <w:ilvl w:val="0"/>
          <w:numId w:val="4"/>
        </w:numPr>
        <w:spacing w:line="480" w:lineRule="auto"/>
        <w:rPr>
          <w:sz w:val="24"/>
          <w:szCs w:val="24"/>
        </w:rPr>
      </w:pPr>
      <w:r w:rsidRPr="00CF44F3">
        <w:rPr>
          <w:sz w:val="24"/>
          <w:szCs w:val="24"/>
        </w:rPr>
        <w:t>Play music to encourage the ‘no talking’ rule</w:t>
      </w:r>
      <w:r w:rsidR="00DA2393">
        <w:rPr>
          <w:sz w:val="24"/>
          <w:szCs w:val="24"/>
        </w:rPr>
        <w:t>.</w:t>
      </w:r>
    </w:p>
    <w:p w:rsidR="00CF44F3" w:rsidRDefault="00CF44F3" w:rsidP="005C68B1">
      <w:pPr>
        <w:pStyle w:val="ListParagraph"/>
        <w:spacing w:line="480" w:lineRule="auto"/>
        <w:rPr>
          <w:sz w:val="24"/>
          <w:szCs w:val="24"/>
        </w:rPr>
      </w:pPr>
    </w:p>
    <w:p w:rsidR="00CF44F3" w:rsidRDefault="00CF44F3" w:rsidP="005C68B1">
      <w:pPr>
        <w:pStyle w:val="ListParagraph"/>
        <w:spacing w:line="480" w:lineRule="auto"/>
        <w:rPr>
          <w:sz w:val="24"/>
          <w:szCs w:val="24"/>
        </w:rPr>
      </w:pPr>
    </w:p>
    <w:p w:rsidR="00CF44F3" w:rsidRDefault="00CF44F3" w:rsidP="005C68B1">
      <w:pPr>
        <w:pStyle w:val="ListParagraph"/>
        <w:spacing w:line="480" w:lineRule="auto"/>
        <w:rPr>
          <w:sz w:val="24"/>
          <w:szCs w:val="24"/>
        </w:rPr>
      </w:pPr>
    </w:p>
    <w:p w:rsidR="00CF44F3" w:rsidRDefault="00CF44F3" w:rsidP="005C68B1">
      <w:pPr>
        <w:pStyle w:val="ListParagraph"/>
        <w:spacing w:line="480" w:lineRule="auto"/>
        <w:rPr>
          <w:sz w:val="24"/>
          <w:szCs w:val="24"/>
        </w:rPr>
      </w:pPr>
    </w:p>
    <w:p w:rsidR="00CF44F3" w:rsidRDefault="00CF44F3" w:rsidP="005C68B1">
      <w:pPr>
        <w:pStyle w:val="ListParagraph"/>
        <w:spacing w:line="480" w:lineRule="auto"/>
        <w:rPr>
          <w:sz w:val="24"/>
          <w:szCs w:val="24"/>
        </w:rPr>
      </w:pPr>
    </w:p>
    <w:p w:rsidR="00CF44F3" w:rsidRDefault="00CF44F3" w:rsidP="005C68B1">
      <w:pPr>
        <w:pStyle w:val="ListParagraph"/>
        <w:spacing w:line="480" w:lineRule="auto"/>
        <w:rPr>
          <w:sz w:val="24"/>
          <w:szCs w:val="24"/>
        </w:rPr>
      </w:pPr>
    </w:p>
    <w:p w:rsidR="00CF44F3" w:rsidRDefault="00CF44F3" w:rsidP="005C68B1">
      <w:pPr>
        <w:pStyle w:val="ListParagraph"/>
        <w:spacing w:line="480" w:lineRule="auto"/>
        <w:rPr>
          <w:sz w:val="24"/>
          <w:szCs w:val="24"/>
        </w:rPr>
      </w:pPr>
    </w:p>
    <w:p w:rsidR="00CF44F3" w:rsidRDefault="00CF44F3" w:rsidP="005C68B1">
      <w:pPr>
        <w:pStyle w:val="ListParagraph"/>
        <w:spacing w:line="480" w:lineRule="auto"/>
        <w:rPr>
          <w:sz w:val="24"/>
          <w:szCs w:val="24"/>
        </w:rPr>
      </w:pPr>
    </w:p>
    <w:p w:rsidR="00CF44F3" w:rsidRDefault="00CF44F3" w:rsidP="005C68B1">
      <w:pPr>
        <w:pStyle w:val="ListParagraph"/>
        <w:spacing w:line="480" w:lineRule="auto"/>
        <w:rPr>
          <w:sz w:val="24"/>
          <w:szCs w:val="24"/>
        </w:rPr>
      </w:pPr>
    </w:p>
    <w:p w:rsidR="00CF44F3" w:rsidRDefault="00CF44F3" w:rsidP="005C68B1">
      <w:pPr>
        <w:pStyle w:val="ListParagraph"/>
        <w:spacing w:line="480" w:lineRule="auto"/>
        <w:rPr>
          <w:sz w:val="24"/>
          <w:szCs w:val="24"/>
        </w:rPr>
      </w:pPr>
    </w:p>
    <w:p w:rsidR="00CF44F3" w:rsidRDefault="00CF44F3" w:rsidP="005C68B1">
      <w:pPr>
        <w:pStyle w:val="ListParagraph"/>
        <w:spacing w:line="480" w:lineRule="auto"/>
        <w:rPr>
          <w:sz w:val="24"/>
          <w:szCs w:val="24"/>
        </w:rPr>
      </w:pPr>
    </w:p>
    <w:p w:rsidR="00CF44F3" w:rsidRDefault="00CF44F3" w:rsidP="005C68B1">
      <w:pPr>
        <w:pStyle w:val="ListParagraph"/>
        <w:spacing w:line="480" w:lineRule="auto"/>
        <w:rPr>
          <w:sz w:val="24"/>
          <w:szCs w:val="24"/>
        </w:rPr>
      </w:pPr>
    </w:p>
    <w:p w:rsidR="00CF44F3" w:rsidRDefault="00CF44F3" w:rsidP="005C68B1">
      <w:pPr>
        <w:pStyle w:val="ListParagraph"/>
        <w:spacing w:line="480" w:lineRule="auto"/>
        <w:rPr>
          <w:sz w:val="24"/>
          <w:szCs w:val="24"/>
        </w:rPr>
      </w:pPr>
    </w:p>
    <w:p w:rsidR="00CF44F3" w:rsidRPr="006007C9" w:rsidRDefault="00CF44F3" w:rsidP="005C68B1">
      <w:pPr>
        <w:pStyle w:val="ListParagraph"/>
        <w:spacing w:line="480" w:lineRule="auto"/>
        <w:jc w:val="center"/>
        <w:rPr>
          <w:rFonts w:ascii="Times New Roman" w:hAnsi="Times New Roman" w:cs="Times New Roman"/>
          <w:sz w:val="24"/>
          <w:szCs w:val="24"/>
          <w:u w:val="single"/>
        </w:rPr>
      </w:pPr>
      <w:r w:rsidRPr="006007C9">
        <w:rPr>
          <w:rFonts w:ascii="Times New Roman" w:hAnsi="Times New Roman" w:cs="Times New Roman"/>
          <w:sz w:val="24"/>
          <w:szCs w:val="24"/>
          <w:u w:val="single"/>
        </w:rPr>
        <w:t>Silent Discussion Rationale</w:t>
      </w:r>
    </w:p>
    <w:p w:rsidR="00455FD8" w:rsidRPr="006007C9" w:rsidRDefault="00455FD8" w:rsidP="005C68B1">
      <w:pPr>
        <w:pStyle w:val="ListParagraph"/>
        <w:spacing w:line="480" w:lineRule="auto"/>
        <w:jc w:val="center"/>
        <w:rPr>
          <w:rFonts w:ascii="Times New Roman" w:hAnsi="Times New Roman" w:cs="Times New Roman"/>
          <w:sz w:val="24"/>
          <w:szCs w:val="24"/>
        </w:rPr>
      </w:pPr>
    </w:p>
    <w:p w:rsidR="00967BC7" w:rsidRPr="006007C9" w:rsidRDefault="00E45AB9" w:rsidP="00D96D60">
      <w:pPr>
        <w:pStyle w:val="ListParagraph"/>
        <w:tabs>
          <w:tab w:val="left" w:pos="0"/>
        </w:tabs>
        <w:spacing w:line="480" w:lineRule="auto"/>
        <w:ind w:left="90" w:hanging="90"/>
        <w:rPr>
          <w:rFonts w:ascii="Times New Roman" w:hAnsi="Times New Roman" w:cs="Times New Roman"/>
          <w:sz w:val="24"/>
          <w:szCs w:val="24"/>
        </w:rPr>
      </w:pPr>
      <w:r w:rsidRPr="006007C9">
        <w:rPr>
          <w:rFonts w:ascii="Times New Roman" w:hAnsi="Times New Roman" w:cs="Times New Roman"/>
          <w:sz w:val="24"/>
          <w:szCs w:val="24"/>
        </w:rPr>
        <w:t xml:space="preserve">The rationale behind the silent discussion is to enable all students to respond </w:t>
      </w:r>
      <w:r w:rsidR="00455FD8" w:rsidRPr="006007C9">
        <w:rPr>
          <w:rFonts w:ascii="Times New Roman" w:hAnsi="Times New Roman" w:cs="Times New Roman"/>
          <w:sz w:val="24"/>
          <w:szCs w:val="24"/>
        </w:rPr>
        <w:t xml:space="preserve">thoughtfully </w:t>
      </w:r>
      <w:r w:rsidR="00D96D60">
        <w:rPr>
          <w:rFonts w:ascii="Times New Roman" w:hAnsi="Times New Roman" w:cs="Times New Roman"/>
          <w:sz w:val="24"/>
          <w:szCs w:val="24"/>
        </w:rPr>
        <w:t xml:space="preserve">to a </w:t>
      </w:r>
      <w:r w:rsidRPr="006007C9">
        <w:rPr>
          <w:rFonts w:ascii="Times New Roman" w:hAnsi="Times New Roman" w:cs="Times New Roman"/>
          <w:sz w:val="24"/>
          <w:szCs w:val="24"/>
        </w:rPr>
        <w:t xml:space="preserve">series of questions or </w:t>
      </w:r>
      <w:r w:rsidR="00E83396" w:rsidRPr="006007C9">
        <w:rPr>
          <w:rFonts w:ascii="Times New Roman" w:hAnsi="Times New Roman" w:cs="Times New Roman"/>
          <w:sz w:val="24"/>
          <w:szCs w:val="24"/>
        </w:rPr>
        <w:t>statements related to a topic that is</w:t>
      </w:r>
      <w:r w:rsidR="00DA2393" w:rsidRPr="006007C9">
        <w:rPr>
          <w:rFonts w:ascii="Times New Roman" w:hAnsi="Times New Roman" w:cs="Times New Roman"/>
          <w:sz w:val="24"/>
          <w:szCs w:val="24"/>
        </w:rPr>
        <w:t xml:space="preserve"> being</w:t>
      </w:r>
      <w:r w:rsidR="00E83396" w:rsidRPr="006007C9">
        <w:rPr>
          <w:rFonts w:ascii="Times New Roman" w:hAnsi="Times New Roman" w:cs="Times New Roman"/>
          <w:sz w:val="24"/>
          <w:szCs w:val="24"/>
        </w:rPr>
        <w:t>, or will be, stud</w:t>
      </w:r>
      <w:r w:rsidR="00DA2393" w:rsidRPr="006007C9">
        <w:rPr>
          <w:rFonts w:ascii="Times New Roman" w:hAnsi="Times New Roman" w:cs="Times New Roman"/>
          <w:sz w:val="24"/>
          <w:szCs w:val="24"/>
        </w:rPr>
        <w:t>ied</w:t>
      </w:r>
      <w:r w:rsidR="00E83396" w:rsidRPr="006007C9">
        <w:rPr>
          <w:rFonts w:ascii="Times New Roman" w:hAnsi="Times New Roman" w:cs="Times New Roman"/>
          <w:sz w:val="24"/>
          <w:szCs w:val="24"/>
        </w:rPr>
        <w:t>.</w:t>
      </w:r>
      <w:r w:rsidR="00D96D60">
        <w:rPr>
          <w:rFonts w:ascii="Times New Roman" w:hAnsi="Times New Roman" w:cs="Times New Roman"/>
          <w:sz w:val="24"/>
          <w:szCs w:val="24"/>
        </w:rPr>
        <w:t xml:space="preserve"> </w:t>
      </w:r>
      <w:r w:rsidR="00627524" w:rsidRPr="006007C9">
        <w:rPr>
          <w:rFonts w:ascii="Times New Roman" w:hAnsi="Times New Roman" w:cs="Times New Roman"/>
          <w:sz w:val="24"/>
          <w:szCs w:val="24"/>
        </w:rPr>
        <w:t xml:space="preserve">The silent discussion is not only considered a highly effective </w:t>
      </w:r>
      <w:r w:rsidR="006007C9" w:rsidRPr="006007C9">
        <w:rPr>
          <w:rFonts w:ascii="Times New Roman" w:hAnsi="Times New Roman" w:cs="Times New Roman"/>
          <w:sz w:val="24"/>
          <w:szCs w:val="24"/>
        </w:rPr>
        <w:t>learning</w:t>
      </w:r>
      <w:r w:rsidR="00627524" w:rsidRPr="006007C9">
        <w:rPr>
          <w:rFonts w:ascii="Times New Roman" w:hAnsi="Times New Roman" w:cs="Times New Roman"/>
          <w:sz w:val="24"/>
          <w:szCs w:val="24"/>
        </w:rPr>
        <w:t xml:space="preserve"> </w:t>
      </w:r>
      <w:r w:rsidR="006007C9" w:rsidRPr="006007C9">
        <w:rPr>
          <w:rFonts w:ascii="Times New Roman" w:hAnsi="Times New Roman" w:cs="Times New Roman"/>
          <w:sz w:val="24"/>
          <w:szCs w:val="24"/>
        </w:rPr>
        <w:t>activity</w:t>
      </w:r>
      <w:r w:rsidR="00627524" w:rsidRPr="006007C9">
        <w:rPr>
          <w:rFonts w:ascii="Times New Roman" w:hAnsi="Times New Roman" w:cs="Times New Roman"/>
          <w:sz w:val="24"/>
          <w:szCs w:val="24"/>
        </w:rPr>
        <w:t xml:space="preserve"> by many teachers, it is supported by much research. </w:t>
      </w:r>
      <w:r w:rsidR="00D96D60">
        <w:rPr>
          <w:rFonts w:ascii="Times New Roman" w:hAnsi="Times New Roman" w:cs="Times New Roman"/>
          <w:sz w:val="24"/>
          <w:szCs w:val="24"/>
        </w:rPr>
        <w:t>(</w:t>
      </w:r>
      <w:hyperlink r:id="rId8" w:history="1">
        <w:r w:rsidR="00D96D60" w:rsidRPr="002A6B81">
          <w:rPr>
            <w:rStyle w:val="Hyperlink"/>
            <w:color w:val="auto"/>
            <w:u w:val="none"/>
          </w:rPr>
          <w:t>Garlikov</w:t>
        </w:r>
      </w:hyperlink>
      <w:r w:rsidR="00D96D60">
        <w:t xml:space="preserve">, </w:t>
      </w:r>
      <w:r w:rsidR="00D96D60">
        <w:rPr>
          <w:rFonts w:ascii="Times New Roman" w:hAnsi="Times New Roman" w:cs="Times New Roman"/>
          <w:sz w:val="24"/>
          <w:szCs w:val="24"/>
        </w:rPr>
        <w:t xml:space="preserve">Wells, </w:t>
      </w:r>
      <w:r w:rsidR="00D96D60" w:rsidRPr="002A6B81">
        <w:rPr>
          <w:rFonts w:ascii="Times New Roman" w:hAnsi="Times New Roman" w:cs="Times New Roman"/>
          <w:sz w:val="24"/>
          <w:szCs w:val="24"/>
        </w:rPr>
        <w:t>2010</w:t>
      </w:r>
      <w:r w:rsidR="00D96D60">
        <w:rPr>
          <w:rFonts w:ascii="Times New Roman" w:hAnsi="Times New Roman" w:cs="Times New Roman"/>
          <w:sz w:val="24"/>
          <w:szCs w:val="24"/>
        </w:rPr>
        <w:t xml:space="preserve">, </w:t>
      </w:r>
      <w:r w:rsidR="00D96D60" w:rsidRPr="002A6B81">
        <w:rPr>
          <w:rFonts w:ascii="Times New Roman" w:hAnsi="Times New Roman" w:cs="Times New Roman"/>
          <w:sz w:val="24"/>
          <w:szCs w:val="24"/>
        </w:rPr>
        <w:t xml:space="preserve"> </w:t>
      </w:r>
      <w:r w:rsidR="00D96D60">
        <w:rPr>
          <w:rFonts w:ascii="Times New Roman" w:hAnsi="Times New Roman" w:cs="Times New Roman"/>
          <w:sz w:val="24"/>
          <w:szCs w:val="24"/>
        </w:rPr>
        <w:t xml:space="preserve">Zamel, 1982, Zawaki, 2001) </w:t>
      </w:r>
      <w:r w:rsidR="00E83396" w:rsidRPr="006007C9">
        <w:rPr>
          <w:rFonts w:ascii="Times New Roman" w:hAnsi="Times New Roman" w:cs="Times New Roman"/>
          <w:sz w:val="24"/>
          <w:szCs w:val="24"/>
        </w:rPr>
        <w:t>Th</w:t>
      </w:r>
      <w:r w:rsidR="00627524" w:rsidRPr="006007C9">
        <w:rPr>
          <w:rFonts w:ascii="Times New Roman" w:hAnsi="Times New Roman" w:cs="Times New Roman"/>
          <w:sz w:val="24"/>
          <w:szCs w:val="24"/>
        </w:rPr>
        <w:t xml:space="preserve">is activity </w:t>
      </w:r>
      <w:r w:rsidR="009053C0" w:rsidRPr="006007C9">
        <w:rPr>
          <w:rFonts w:ascii="Times New Roman" w:hAnsi="Times New Roman" w:cs="Times New Roman"/>
          <w:sz w:val="24"/>
          <w:szCs w:val="24"/>
        </w:rPr>
        <w:t xml:space="preserve">requires all students to read a post and respond in </w:t>
      </w:r>
      <w:r w:rsidR="006007C9" w:rsidRPr="006007C9">
        <w:rPr>
          <w:rFonts w:ascii="Times New Roman" w:hAnsi="Times New Roman" w:cs="Times New Roman"/>
          <w:sz w:val="24"/>
          <w:szCs w:val="24"/>
        </w:rPr>
        <w:t>writing</w:t>
      </w:r>
      <w:r w:rsidR="009053C0" w:rsidRPr="006007C9">
        <w:rPr>
          <w:rFonts w:ascii="Times New Roman" w:hAnsi="Times New Roman" w:cs="Times New Roman"/>
          <w:sz w:val="24"/>
          <w:szCs w:val="24"/>
        </w:rPr>
        <w:t xml:space="preserve">. </w:t>
      </w:r>
      <w:r w:rsidR="00802E8A" w:rsidRPr="006007C9">
        <w:rPr>
          <w:rFonts w:ascii="Times New Roman" w:hAnsi="Times New Roman" w:cs="Times New Roman"/>
          <w:sz w:val="24"/>
          <w:szCs w:val="24"/>
        </w:rPr>
        <w:t>Th</w:t>
      </w:r>
      <w:r w:rsidR="00E83396" w:rsidRPr="006007C9">
        <w:rPr>
          <w:rFonts w:ascii="Times New Roman" w:hAnsi="Times New Roman" w:cs="Times New Roman"/>
          <w:sz w:val="24"/>
          <w:szCs w:val="24"/>
        </w:rPr>
        <w:t xml:space="preserve">is is </w:t>
      </w:r>
      <w:r w:rsidR="00963737" w:rsidRPr="006007C9">
        <w:rPr>
          <w:rFonts w:ascii="Times New Roman" w:hAnsi="Times New Roman" w:cs="Times New Roman"/>
          <w:sz w:val="24"/>
          <w:szCs w:val="24"/>
        </w:rPr>
        <w:t>started</w:t>
      </w:r>
      <w:r w:rsidR="00E83396" w:rsidRPr="006007C9">
        <w:rPr>
          <w:rFonts w:ascii="Times New Roman" w:hAnsi="Times New Roman" w:cs="Times New Roman"/>
          <w:sz w:val="24"/>
          <w:szCs w:val="24"/>
        </w:rPr>
        <w:t xml:space="preserve"> </w:t>
      </w:r>
      <w:r w:rsidR="00355F02" w:rsidRPr="006007C9">
        <w:rPr>
          <w:rFonts w:ascii="Times New Roman" w:hAnsi="Times New Roman" w:cs="Times New Roman"/>
          <w:sz w:val="24"/>
          <w:szCs w:val="24"/>
        </w:rPr>
        <w:t>during a</w:t>
      </w:r>
      <w:r w:rsidR="00E83396" w:rsidRPr="006007C9">
        <w:rPr>
          <w:rFonts w:ascii="Times New Roman" w:hAnsi="Times New Roman" w:cs="Times New Roman"/>
          <w:sz w:val="24"/>
          <w:szCs w:val="24"/>
        </w:rPr>
        <w:t xml:space="preserve"> </w:t>
      </w:r>
      <w:r w:rsidR="00802E8A" w:rsidRPr="006007C9">
        <w:rPr>
          <w:rFonts w:ascii="Times New Roman" w:hAnsi="Times New Roman" w:cs="Times New Roman"/>
          <w:i/>
          <w:sz w:val="24"/>
          <w:szCs w:val="24"/>
        </w:rPr>
        <w:t>thinking time</w:t>
      </w:r>
      <w:r w:rsidR="00355F02" w:rsidRPr="006007C9">
        <w:rPr>
          <w:rFonts w:ascii="Times New Roman" w:hAnsi="Times New Roman" w:cs="Times New Roman"/>
          <w:i/>
          <w:sz w:val="24"/>
          <w:szCs w:val="24"/>
        </w:rPr>
        <w:t>,</w:t>
      </w:r>
      <w:r w:rsidR="00E83396" w:rsidRPr="006007C9">
        <w:rPr>
          <w:rFonts w:ascii="Times New Roman" w:hAnsi="Times New Roman" w:cs="Times New Roman"/>
          <w:sz w:val="24"/>
          <w:szCs w:val="24"/>
        </w:rPr>
        <w:t xml:space="preserve"> </w:t>
      </w:r>
      <w:r w:rsidR="00802E8A" w:rsidRPr="006007C9">
        <w:rPr>
          <w:rFonts w:ascii="Times New Roman" w:hAnsi="Times New Roman" w:cs="Times New Roman"/>
          <w:sz w:val="24"/>
          <w:szCs w:val="24"/>
        </w:rPr>
        <w:t>which a</w:t>
      </w:r>
      <w:r w:rsidR="00E83396" w:rsidRPr="006007C9">
        <w:rPr>
          <w:rFonts w:ascii="Times New Roman" w:hAnsi="Times New Roman" w:cs="Times New Roman"/>
          <w:sz w:val="24"/>
          <w:szCs w:val="24"/>
        </w:rPr>
        <w:t xml:space="preserve">llows </w:t>
      </w:r>
      <w:r w:rsidR="00963737" w:rsidRPr="006007C9">
        <w:rPr>
          <w:rFonts w:ascii="Times New Roman" w:hAnsi="Times New Roman" w:cs="Times New Roman"/>
          <w:sz w:val="24"/>
          <w:szCs w:val="24"/>
        </w:rPr>
        <w:t xml:space="preserve">students the </w:t>
      </w:r>
      <w:r w:rsidR="00E83396" w:rsidRPr="006007C9">
        <w:rPr>
          <w:rFonts w:ascii="Times New Roman" w:hAnsi="Times New Roman" w:cs="Times New Roman"/>
          <w:sz w:val="24"/>
          <w:szCs w:val="24"/>
        </w:rPr>
        <w:t xml:space="preserve">time </w:t>
      </w:r>
      <w:r w:rsidR="00963737" w:rsidRPr="006007C9">
        <w:rPr>
          <w:rFonts w:ascii="Times New Roman" w:hAnsi="Times New Roman" w:cs="Times New Roman"/>
          <w:sz w:val="24"/>
          <w:szCs w:val="24"/>
        </w:rPr>
        <w:t xml:space="preserve">needed to fully </w:t>
      </w:r>
      <w:r w:rsidR="00E83396" w:rsidRPr="006007C9">
        <w:rPr>
          <w:rFonts w:ascii="Times New Roman" w:hAnsi="Times New Roman" w:cs="Times New Roman"/>
          <w:sz w:val="24"/>
          <w:szCs w:val="24"/>
        </w:rPr>
        <w:t>access knowledge, and form thoughts and ideas, without being interrupted.</w:t>
      </w:r>
      <w:r w:rsidR="00967BC7" w:rsidRPr="006007C9">
        <w:rPr>
          <w:rFonts w:ascii="Times New Roman" w:hAnsi="Times New Roman" w:cs="Times New Roman"/>
          <w:sz w:val="24"/>
          <w:szCs w:val="24"/>
        </w:rPr>
        <w:t xml:space="preserve"> </w:t>
      </w:r>
      <w:r w:rsidR="009053C0" w:rsidRPr="006007C9">
        <w:rPr>
          <w:rFonts w:ascii="Times New Roman" w:hAnsi="Times New Roman" w:cs="Times New Roman"/>
          <w:sz w:val="24"/>
          <w:szCs w:val="24"/>
        </w:rPr>
        <w:t xml:space="preserve">Wells </w:t>
      </w:r>
      <w:r w:rsidR="006007C9">
        <w:rPr>
          <w:rFonts w:ascii="Times New Roman" w:hAnsi="Times New Roman" w:cs="Times New Roman"/>
          <w:sz w:val="24"/>
          <w:szCs w:val="24"/>
        </w:rPr>
        <w:t>(</w:t>
      </w:r>
      <w:r w:rsidR="009053C0" w:rsidRPr="006007C9">
        <w:rPr>
          <w:rFonts w:ascii="Times New Roman" w:hAnsi="Times New Roman" w:cs="Times New Roman"/>
          <w:sz w:val="24"/>
          <w:szCs w:val="24"/>
        </w:rPr>
        <w:t>1983</w:t>
      </w:r>
      <w:r w:rsidR="006007C9">
        <w:rPr>
          <w:rFonts w:ascii="Times New Roman" w:hAnsi="Times New Roman" w:cs="Times New Roman"/>
          <w:sz w:val="24"/>
          <w:szCs w:val="24"/>
        </w:rPr>
        <w:t>)</w:t>
      </w:r>
      <w:r w:rsidR="009053C0" w:rsidRPr="006007C9">
        <w:rPr>
          <w:rFonts w:ascii="Times New Roman" w:hAnsi="Times New Roman" w:cs="Times New Roman"/>
          <w:color w:val="000000"/>
          <w:sz w:val="24"/>
          <w:szCs w:val="24"/>
        </w:rPr>
        <w:t xml:space="preserve"> explains that when students write reactions to information received by reading, they often comprehend and retain the information better. </w:t>
      </w:r>
      <w:r w:rsidR="006007C9">
        <w:rPr>
          <w:rFonts w:ascii="Times New Roman" w:hAnsi="Times New Roman" w:cs="Times New Roman"/>
          <w:color w:val="000000"/>
          <w:sz w:val="24"/>
          <w:szCs w:val="24"/>
        </w:rPr>
        <w:t>Another advantage to the silent discussion is that the p</w:t>
      </w:r>
      <w:r w:rsidR="00963737" w:rsidRPr="006007C9">
        <w:rPr>
          <w:rFonts w:ascii="Times New Roman" w:hAnsi="Times New Roman" w:cs="Times New Roman"/>
          <w:sz w:val="24"/>
          <w:szCs w:val="24"/>
        </w:rPr>
        <w:t xml:space="preserve">articipants </w:t>
      </w:r>
      <w:r w:rsidR="00627524" w:rsidRPr="006007C9">
        <w:rPr>
          <w:rFonts w:ascii="Times New Roman" w:hAnsi="Times New Roman" w:cs="Times New Roman"/>
          <w:sz w:val="24"/>
          <w:szCs w:val="24"/>
        </w:rPr>
        <w:t xml:space="preserve">in the discussion </w:t>
      </w:r>
      <w:r w:rsidR="00963737" w:rsidRPr="006007C9">
        <w:rPr>
          <w:rFonts w:ascii="Times New Roman" w:hAnsi="Times New Roman" w:cs="Times New Roman"/>
          <w:sz w:val="24"/>
          <w:szCs w:val="24"/>
        </w:rPr>
        <w:t>no longer fe</w:t>
      </w:r>
      <w:r w:rsidR="000140B6" w:rsidRPr="006007C9">
        <w:rPr>
          <w:rFonts w:ascii="Times New Roman" w:hAnsi="Times New Roman" w:cs="Times New Roman"/>
          <w:sz w:val="24"/>
          <w:szCs w:val="24"/>
        </w:rPr>
        <w:t xml:space="preserve">el the need to </w:t>
      </w:r>
      <w:r w:rsidR="00455FD8" w:rsidRPr="006007C9">
        <w:rPr>
          <w:rFonts w:ascii="Times New Roman" w:hAnsi="Times New Roman" w:cs="Times New Roman"/>
          <w:sz w:val="24"/>
          <w:szCs w:val="24"/>
        </w:rPr>
        <w:t xml:space="preserve">rush to </w:t>
      </w:r>
      <w:r w:rsidR="000140B6" w:rsidRPr="006007C9">
        <w:rPr>
          <w:rFonts w:ascii="Times New Roman" w:hAnsi="Times New Roman" w:cs="Times New Roman"/>
          <w:sz w:val="24"/>
          <w:szCs w:val="24"/>
        </w:rPr>
        <w:t xml:space="preserve">share the first </w:t>
      </w:r>
      <w:r w:rsidR="00455FD8" w:rsidRPr="006007C9">
        <w:rPr>
          <w:rFonts w:ascii="Times New Roman" w:hAnsi="Times New Roman" w:cs="Times New Roman"/>
          <w:sz w:val="24"/>
          <w:szCs w:val="24"/>
        </w:rPr>
        <w:t>emerging</w:t>
      </w:r>
      <w:r w:rsidR="00963737" w:rsidRPr="006007C9">
        <w:rPr>
          <w:rFonts w:ascii="Times New Roman" w:hAnsi="Times New Roman" w:cs="Times New Roman"/>
          <w:sz w:val="24"/>
          <w:szCs w:val="24"/>
        </w:rPr>
        <w:t xml:space="preserve"> thought they have; the</w:t>
      </w:r>
      <w:r w:rsidR="00967BC7" w:rsidRPr="006007C9">
        <w:rPr>
          <w:rFonts w:ascii="Times New Roman" w:hAnsi="Times New Roman" w:cs="Times New Roman"/>
          <w:sz w:val="24"/>
          <w:szCs w:val="24"/>
        </w:rPr>
        <w:t xml:space="preserve"> fast pace of the oral discussion</w:t>
      </w:r>
      <w:r w:rsidR="00963737" w:rsidRPr="006007C9">
        <w:rPr>
          <w:rFonts w:ascii="Times New Roman" w:hAnsi="Times New Roman" w:cs="Times New Roman"/>
          <w:sz w:val="24"/>
          <w:szCs w:val="24"/>
        </w:rPr>
        <w:t xml:space="preserve"> is eliminated</w:t>
      </w:r>
      <w:r w:rsidR="00967BC7" w:rsidRPr="006007C9">
        <w:rPr>
          <w:rFonts w:ascii="Times New Roman" w:hAnsi="Times New Roman" w:cs="Times New Roman"/>
          <w:sz w:val="24"/>
          <w:szCs w:val="24"/>
        </w:rPr>
        <w:t xml:space="preserve">. </w:t>
      </w:r>
      <w:r w:rsidR="00963737" w:rsidRPr="006007C9">
        <w:rPr>
          <w:rFonts w:ascii="Times New Roman" w:hAnsi="Times New Roman" w:cs="Times New Roman"/>
          <w:sz w:val="24"/>
          <w:szCs w:val="24"/>
        </w:rPr>
        <w:t xml:space="preserve">Students </w:t>
      </w:r>
      <w:r w:rsidR="00FE1617">
        <w:rPr>
          <w:rFonts w:ascii="Times New Roman" w:hAnsi="Times New Roman" w:cs="Times New Roman"/>
          <w:sz w:val="24"/>
          <w:szCs w:val="24"/>
        </w:rPr>
        <w:t xml:space="preserve">also </w:t>
      </w:r>
      <w:r w:rsidR="00963737" w:rsidRPr="006007C9">
        <w:rPr>
          <w:rFonts w:ascii="Times New Roman" w:hAnsi="Times New Roman" w:cs="Times New Roman"/>
          <w:sz w:val="24"/>
          <w:szCs w:val="24"/>
        </w:rPr>
        <w:t xml:space="preserve">appear more likely to remain more focused on a single stand </w:t>
      </w:r>
      <w:r w:rsidR="00455FD8" w:rsidRPr="006007C9">
        <w:rPr>
          <w:rFonts w:ascii="Times New Roman" w:hAnsi="Times New Roman" w:cs="Times New Roman"/>
          <w:sz w:val="24"/>
          <w:szCs w:val="24"/>
        </w:rPr>
        <w:t>o</w:t>
      </w:r>
      <w:r w:rsidR="00963737" w:rsidRPr="006007C9">
        <w:rPr>
          <w:rFonts w:ascii="Times New Roman" w:hAnsi="Times New Roman" w:cs="Times New Roman"/>
          <w:sz w:val="24"/>
          <w:szCs w:val="24"/>
        </w:rPr>
        <w:t xml:space="preserve">f the discussion, and consider that one strand more fully. </w:t>
      </w:r>
      <w:r w:rsidR="000140B6" w:rsidRPr="006007C9">
        <w:rPr>
          <w:rFonts w:ascii="Times New Roman" w:hAnsi="Times New Roman" w:cs="Times New Roman"/>
          <w:sz w:val="24"/>
          <w:szCs w:val="24"/>
        </w:rPr>
        <w:t xml:space="preserve">Unlike the oral discussion, </w:t>
      </w:r>
      <w:r w:rsidR="00455FD8" w:rsidRPr="006007C9">
        <w:rPr>
          <w:rFonts w:ascii="Times New Roman" w:hAnsi="Times New Roman" w:cs="Times New Roman"/>
          <w:sz w:val="24"/>
          <w:szCs w:val="24"/>
        </w:rPr>
        <w:t>every</w:t>
      </w:r>
      <w:r w:rsidR="000140B6" w:rsidRPr="006007C9">
        <w:rPr>
          <w:rFonts w:ascii="Times New Roman" w:hAnsi="Times New Roman" w:cs="Times New Roman"/>
          <w:sz w:val="24"/>
          <w:szCs w:val="24"/>
        </w:rPr>
        <w:t xml:space="preserve"> student </w:t>
      </w:r>
      <w:r w:rsidR="00455FD8" w:rsidRPr="006007C9">
        <w:rPr>
          <w:rFonts w:ascii="Times New Roman" w:hAnsi="Times New Roman" w:cs="Times New Roman"/>
          <w:sz w:val="24"/>
          <w:szCs w:val="24"/>
        </w:rPr>
        <w:t>is</w:t>
      </w:r>
      <w:r w:rsidR="000140B6" w:rsidRPr="006007C9">
        <w:rPr>
          <w:rFonts w:ascii="Times New Roman" w:hAnsi="Times New Roman" w:cs="Times New Roman"/>
          <w:sz w:val="24"/>
          <w:szCs w:val="24"/>
        </w:rPr>
        <w:t xml:space="preserve"> able to participate in the silent discussion</w:t>
      </w:r>
      <w:r w:rsidR="00455FD8" w:rsidRPr="006007C9">
        <w:rPr>
          <w:rFonts w:ascii="Times New Roman" w:hAnsi="Times New Roman" w:cs="Times New Roman"/>
          <w:sz w:val="24"/>
          <w:szCs w:val="24"/>
        </w:rPr>
        <w:t xml:space="preserve"> at his or her own </w:t>
      </w:r>
      <w:r w:rsidR="000140B6" w:rsidRPr="006007C9">
        <w:rPr>
          <w:rFonts w:ascii="Times New Roman" w:hAnsi="Times New Roman" w:cs="Times New Roman"/>
          <w:sz w:val="24"/>
          <w:szCs w:val="24"/>
        </w:rPr>
        <w:t>pace.</w:t>
      </w:r>
    </w:p>
    <w:p w:rsidR="009053C0" w:rsidRPr="006007C9" w:rsidRDefault="00455FD8" w:rsidP="005C68B1">
      <w:pPr>
        <w:spacing w:line="480" w:lineRule="auto"/>
        <w:rPr>
          <w:rFonts w:ascii="Times New Roman" w:hAnsi="Times New Roman" w:cs="Times New Roman"/>
          <w:sz w:val="24"/>
          <w:szCs w:val="24"/>
        </w:rPr>
      </w:pPr>
      <w:r w:rsidRPr="006007C9">
        <w:rPr>
          <w:rFonts w:ascii="Times New Roman" w:hAnsi="Times New Roman" w:cs="Times New Roman"/>
          <w:sz w:val="24"/>
          <w:szCs w:val="24"/>
        </w:rPr>
        <w:t xml:space="preserve">In a silent discussion, participants </w:t>
      </w:r>
      <w:r w:rsidR="00FE1617">
        <w:rPr>
          <w:rFonts w:ascii="Times New Roman" w:hAnsi="Times New Roman" w:cs="Times New Roman"/>
          <w:sz w:val="24"/>
          <w:szCs w:val="24"/>
        </w:rPr>
        <w:t>present their response to the postings through writing.</w:t>
      </w:r>
      <w:r w:rsidRPr="006007C9">
        <w:rPr>
          <w:rFonts w:ascii="Times New Roman" w:hAnsi="Times New Roman" w:cs="Times New Roman"/>
          <w:sz w:val="24"/>
          <w:szCs w:val="24"/>
        </w:rPr>
        <w:t xml:space="preserve"> </w:t>
      </w:r>
      <w:r w:rsidR="00FE1617">
        <w:rPr>
          <w:rFonts w:ascii="Times New Roman" w:hAnsi="Times New Roman" w:cs="Times New Roman"/>
          <w:sz w:val="24"/>
          <w:szCs w:val="24"/>
        </w:rPr>
        <w:t>By u</w:t>
      </w:r>
      <w:r w:rsidRPr="006007C9">
        <w:rPr>
          <w:rFonts w:ascii="Times New Roman" w:hAnsi="Times New Roman" w:cs="Times New Roman"/>
          <w:sz w:val="24"/>
          <w:szCs w:val="24"/>
        </w:rPr>
        <w:t xml:space="preserve">sing a written form of communication, the speed of the discussion is slowed and the time for meaningful reflection is significantly increased. </w:t>
      </w:r>
      <w:r w:rsidR="009053C0" w:rsidRPr="006007C9">
        <w:rPr>
          <w:rFonts w:ascii="Times New Roman" w:hAnsi="Times New Roman" w:cs="Times New Roman"/>
          <w:sz w:val="24"/>
          <w:szCs w:val="24"/>
        </w:rPr>
        <w:t>Langer, 1986 explains that, “writing can lead to extensive rethinking, revising</w:t>
      </w:r>
      <w:r w:rsidR="00D96D60">
        <w:rPr>
          <w:rFonts w:ascii="Times New Roman" w:hAnsi="Times New Roman" w:cs="Times New Roman"/>
          <w:sz w:val="24"/>
          <w:szCs w:val="24"/>
        </w:rPr>
        <w:t>,</w:t>
      </w:r>
      <w:r w:rsidR="009053C0" w:rsidRPr="006007C9">
        <w:rPr>
          <w:rFonts w:ascii="Times New Roman" w:hAnsi="Times New Roman" w:cs="Times New Roman"/>
          <w:sz w:val="24"/>
          <w:szCs w:val="24"/>
        </w:rPr>
        <w:t xml:space="preserve"> and reformulating of what one knows. It can make a person aware of what is known, unknown</w:t>
      </w:r>
      <w:r w:rsidR="00D96D60">
        <w:rPr>
          <w:rFonts w:ascii="Times New Roman" w:hAnsi="Times New Roman" w:cs="Times New Roman"/>
          <w:sz w:val="24"/>
          <w:szCs w:val="24"/>
        </w:rPr>
        <w:t>,</w:t>
      </w:r>
      <w:r w:rsidR="009053C0" w:rsidRPr="006007C9">
        <w:rPr>
          <w:rFonts w:ascii="Times New Roman" w:hAnsi="Times New Roman" w:cs="Times New Roman"/>
          <w:sz w:val="24"/>
          <w:szCs w:val="24"/>
        </w:rPr>
        <w:t xml:space="preserve"> and even what needs to be known.”</w:t>
      </w:r>
    </w:p>
    <w:p w:rsidR="00627524" w:rsidRPr="006007C9" w:rsidRDefault="00455FD8" w:rsidP="005C68B1">
      <w:pPr>
        <w:spacing w:line="480" w:lineRule="auto"/>
        <w:rPr>
          <w:rFonts w:ascii="Times New Roman" w:hAnsi="Times New Roman" w:cs="Times New Roman"/>
          <w:sz w:val="24"/>
          <w:szCs w:val="24"/>
        </w:rPr>
      </w:pPr>
      <w:r w:rsidRPr="006007C9">
        <w:rPr>
          <w:rFonts w:ascii="Times New Roman" w:hAnsi="Times New Roman" w:cs="Times New Roman"/>
          <w:sz w:val="24"/>
          <w:szCs w:val="24"/>
        </w:rPr>
        <w:t xml:space="preserve">Writing offers another advantage over oral communication, because it has been found to encourage participants to carefully consider what the information will convey to the reader(s). </w:t>
      </w:r>
      <w:r w:rsidR="009053C0" w:rsidRPr="006007C9">
        <w:rPr>
          <w:rFonts w:ascii="Times New Roman" w:hAnsi="Times New Roman" w:cs="Times New Roman"/>
          <w:sz w:val="24"/>
          <w:szCs w:val="24"/>
        </w:rPr>
        <w:lastRenderedPageBreak/>
        <w:t>Zamel, 1982 writes that</w:t>
      </w:r>
      <w:r w:rsidR="00D96D60">
        <w:rPr>
          <w:rFonts w:ascii="Times New Roman" w:hAnsi="Times New Roman" w:cs="Times New Roman"/>
          <w:sz w:val="24"/>
          <w:szCs w:val="24"/>
        </w:rPr>
        <w:t>,</w:t>
      </w:r>
      <w:r w:rsidR="009053C0" w:rsidRPr="006007C9">
        <w:rPr>
          <w:rFonts w:ascii="Times New Roman" w:hAnsi="Times New Roman" w:cs="Times New Roman"/>
          <w:sz w:val="24"/>
          <w:szCs w:val="24"/>
        </w:rPr>
        <w:t xml:space="preserve"> “students should learn to view their writing as someone </w:t>
      </w:r>
      <w:r w:rsidR="00FE1617" w:rsidRPr="006007C9">
        <w:rPr>
          <w:rFonts w:ascii="Times New Roman" w:hAnsi="Times New Roman" w:cs="Times New Roman"/>
          <w:sz w:val="24"/>
          <w:szCs w:val="24"/>
        </w:rPr>
        <w:t>else’s</w:t>
      </w:r>
      <w:r w:rsidR="009053C0" w:rsidRPr="006007C9">
        <w:rPr>
          <w:rFonts w:ascii="Times New Roman" w:hAnsi="Times New Roman" w:cs="Times New Roman"/>
          <w:sz w:val="24"/>
          <w:szCs w:val="24"/>
        </w:rPr>
        <w:t xml:space="preserve"> reading.” </w:t>
      </w:r>
      <w:r w:rsidRPr="006007C9">
        <w:rPr>
          <w:rFonts w:ascii="Times New Roman" w:hAnsi="Times New Roman" w:cs="Times New Roman"/>
          <w:sz w:val="24"/>
          <w:szCs w:val="24"/>
        </w:rPr>
        <w:t xml:space="preserve">In writing, the individual cannot rely on other communication tools, such as tone of voice or physical gestures. In written communication, the writer may read his posting in order to edit and revise. The asynchronous nature of this activity means the writer cannot adjust his presentation of information if he perceives the reader does not find the information clear. As a result, the participant learns to carefully consider word choice, and rereads his response to ensure clear organization of the information. </w:t>
      </w:r>
      <w:r w:rsidR="00627524" w:rsidRPr="006007C9">
        <w:rPr>
          <w:rFonts w:ascii="Times New Roman" w:hAnsi="Times New Roman" w:cs="Times New Roman"/>
          <w:sz w:val="24"/>
          <w:szCs w:val="24"/>
        </w:rPr>
        <w:t xml:space="preserve">Sorenson (1991) summarizes the many benefits of using writing as a learning tool by stating, “Across-the-curriculum writing finds its merit in removing students from their passivity. Active learners are active thinkers, and one cannot write without thinking. </w:t>
      </w:r>
    </w:p>
    <w:p w:rsidR="000140B6" w:rsidRPr="006007C9" w:rsidRDefault="000140B6" w:rsidP="005C68B1">
      <w:pPr>
        <w:pStyle w:val="ListParagraph"/>
        <w:spacing w:line="480" w:lineRule="auto"/>
        <w:rPr>
          <w:rFonts w:ascii="Times New Roman" w:hAnsi="Times New Roman" w:cs="Times New Roman"/>
          <w:sz w:val="24"/>
          <w:szCs w:val="24"/>
        </w:rPr>
      </w:pPr>
    </w:p>
    <w:p w:rsidR="00355F02" w:rsidRPr="006007C9" w:rsidRDefault="00967BC7" w:rsidP="005C68B1">
      <w:pPr>
        <w:pStyle w:val="ListParagraph"/>
        <w:spacing w:line="480" w:lineRule="auto"/>
        <w:ind w:left="90"/>
        <w:rPr>
          <w:rFonts w:ascii="Times New Roman" w:hAnsi="Times New Roman" w:cs="Times New Roman"/>
          <w:sz w:val="24"/>
          <w:szCs w:val="24"/>
        </w:rPr>
      </w:pPr>
      <w:r w:rsidRPr="006007C9">
        <w:rPr>
          <w:rFonts w:ascii="Times New Roman" w:hAnsi="Times New Roman" w:cs="Times New Roman"/>
          <w:sz w:val="24"/>
          <w:szCs w:val="24"/>
        </w:rPr>
        <w:t xml:space="preserve">The silent discussion requires all students to </w:t>
      </w:r>
      <w:r w:rsidR="00D96D60">
        <w:rPr>
          <w:rFonts w:ascii="Times New Roman" w:hAnsi="Times New Roman" w:cs="Times New Roman"/>
          <w:sz w:val="24"/>
          <w:szCs w:val="24"/>
        </w:rPr>
        <w:t xml:space="preserve">couple </w:t>
      </w:r>
      <w:r w:rsidR="000140B6" w:rsidRPr="006007C9">
        <w:rPr>
          <w:rFonts w:ascii="Times New Roman" w:hAnsi="Times New Roman" w:cs="Times New Roman"/>
          <w:sz w:val="24"/>
          <w:szCs w:val="24"/>
        </w:rPr>
        <w:t xml:space="preserve">the element of </w:t>
      </w:r>
      <w:r w:rsidR="00355F02" w:rsidRPr="006007C9">
        <w:rPr>
          <w:rFonts w:ascii="Times New Roman" w:hAnsi="Times New Roman" w:cs="Times New Roman"/>
          <w:sz w:val="24"/>
          <w:szCs w:val="24"/>
        </w:rPr>
        <w:t>reading</w:t>
      </w:r>
      <w:r w:rsidR="00455FD8" w:rsidRPr="006007C9">
        <w:rPr>
          <w:rFonts w:ascii="Times New Roman" w:hAnsi="Times New Roman" w:cs="Times New Roman"/>
          <w:sz w:val="24"/>
          <w:szCs w:val="24"/>
        </w:rPr>
        <w:t xml:space="preserve"> </w:t>
      </w:r>
      <w:r w:rsidR="00D96D60">
        <w:rPr>
          <w:rFonts w:ascii="Times New Roman" w:hAnsi="Times New Roman" w:cs="Times New Roman"/>
          <w:sz w:val="24"/>
          <w:szCs w:val="24"/>
        </w:rPr>
        <w:t>to that of writing, to complete</w:t>
      </w:r>
      <w:r w:rsidR="00455FD8" w:rsidRPr="006007C9">
        <w:rPr>
          <w:rFonts w:ascii="Times New Roman" w:hAnsi="Times New Roman" w:cs="Times New Roman"/>
          <w:sz w:val="24"/>
          <w:szCs w:val="24"/>
        </w:rPr>
        <w:t xml:space="preserve"> the task</w:t>
      </w:r>
      <w:r w:rsidR="00D96D60">
        <w:rPr>
          <w:rFonts w:ascii="Times New Roman" w:hAnsi="Times New Roman" w:cs="Times New Roman"/>
          <w:sz w:val="24"/>
          <w:szCs w:val="24"/>
        </w:rPr>
        <w:t xml:space="preserve"> T</w:t>
      </w:r>
      <w:r w:rsidR="00355F02" w:rsidRPr="006007C9">
        <w:rPr>
          <w:rFonts w:ascii="Times New Roman" w:hAnsi="Times New Roman" w:cs="Times New Roman"/>
          <w:sz w:val="24"/>
          <w:szCs w:val="24"/>
        </w:rPr>
        <w:t>herefore</w:t>
      </w:r>
      <w:r w:rsidR="00D96D60">
        <w:rPr>
          <w:rFonts w:ascii="Times New Roman" w:hAnsi="Times New Roman" w:cs="Times New Roman"/>
          <w:sz w:val="24"/>
          <w:szCs w:val="24"/>
        </w:rPr>
        <w:t>,</w:t>
      </w:r>
      <w:r w:rsidRPr="006007C9">
        <w:rPr>
          <w:rFonts w:ascii="Times New Roman" w:hAnsi="Times New Roman" w:cs="Times New Roman"/>
          <w:sz w:val="24"/>
          <w:szCs w:val="24"/>
        </w:rPr>
        <w:t xml:space="preserve"> </w:t>
      </w:r>
      <w:r w:rsidR="000140B6" w:rsidRPr="006007C9">
        <w:rPr>
          <w:rFonts w:ascii="Times New Roman" w:hAnsi="Times New Roman" w:cs="Times New Roman"/>
          <w:sz w:val="24"/>
          <w:szCs w:val="24"/>
        </w:rPr>
        <w:t xml:space="preserve">there are </w:t>
      </w:r>
      <w:r w:rsidRPr="006007C9">
        <w:rPr>
          <w:rFonts w:ascii="Times New Roman" w:hAnsi="Times New Roman" w:cs="Times New Roman"/>
          <w:sz w:val="24"/>
          <w:szCs w:val="24"/>
        </w:rPr>
        <w:t xml:space="preserve">several </w:t>
      </w:r>
      <w:r w:rsidR="00355F02" w:rsidRPr="006007C9">
        <w:rPr>
          <w:rFonts w:ascii="Times New Roman" w:hAnsi="Times New Roman" w:cs="Times New Roman"/>
          <w:sz w:val="24"/>
          <w:szCs w:val="24"/>
        </w:rPr>
        <w:t>fundamental</w:t>
      </w:r>
      <w:r w:rsidRPr="006007C9">
        <w:rPr>
          <w:rFonts w:ascii="Times New Roman" w:hAnsi="Times New Roman" w:cs="Times New Roman"/>
          <w:sz w:val="24"/>
          <w:szCs w:val="24"/>
        </w:rPr>
        <w:t xml:space="preserve"> </w:t>
      </w:r>
      <w:r w:rsidR="00355F02" w:rsidRPr="006007C9">
        <w:rPr>
          <w:rFonts w:ascii="Times New Roman" w:hAnsi="Times New Roman" w:cs="Times New Roman"/>
          <w:sz w:val="24"/>
          <w:szCs w:val="24"/>
        </w:rPr>
        <w:t>differences</w:t>
      </w:r>
      <w:r w:rsidR="000140B6" w:rsidRPr="006007C9">
        <w:rPr>
          <w:rFonts w:ascii="Times New Roman" w:hAnsi="Times New Roman" w:cs="Times New Roman"/>
          <w:sz w:val="24"/>
          <w:szCs w:val="24"/>
        </w:rPr>
        <w:t xml:space="preserve"> between </w:t>
      </w:r>
      <w:r w:rsidRPr="006007C9">
        <w:rPr>
          <w:rFonts w:ascii="Times New Roman" w:hAnsi="Times New Roman" w:cs="Times New Roman"/>
          <w:sz w:val="24"/>
          <w:szCs w:val="24"/>
        </w:rPr>
        <w:t xml:space="preserve">the oral </w:t>
      </w:r>
      <w:r w:rsidR="000140B6" w:rsidRPr="006007C9">
        <w:rPr>
          <w:rFonts w:ascii="Times New Roman" w:hAnsi="Times New Roman" w:cs="Times New Roman"/>
          <w:sz w:val="24"/>
          <w:szCs w:val="24"/>
        </w:rPr>
        <w:t xml:space="preserve">and silent </w:t>
      </w:r>
      <w:r w:rsidRPr="006007C9">
        <w:rPr>
          <w:rFonts w:ascii="Times New Roman" w:hAnsi="Times New Roman" w:cs="Times New Roman"/>
          <w:sz w:val="24"/>
          <w:szCs w:val="24"/>
        </w:rPr>
        <w:t xml:space="preserve">discussion. </w:t>
      </w:r>
      <w:r w:rsidR="00455FD8" w:rsidRPr="006007C9">
        <w:rPr>
          <w:rFonts w:ascii="Times New Roman" w:hAnsi="Times New Roman" w:cs="Times New Roman"/>
          <w:sz w:val="24"/>
          <w:szCs w:val="24"/>
        </w:rPr>
        <w:t xml:space="preserve">Presenting information in a written form allows students the option to reread </w:t>
      </w:r>
      <w:r w:rsidR="00627524" w:rsidRPr="006007C9">
        <w:rPr>
          <w:rFonts w:ascii="Times New Roman" w:hAnsi="Times New Roman" w:cs="Times New Roman"/>
          <w:sz w:val="24"/>
          <w:szCs w:val="24"/>
        </w:rPr>
        <w:t xml:space="preserve">the </w:t>
      </w:r>
      <w:r w:rsidR="00455FD8" w:rsidRPr="006007C9">
        <w:rPr>
          <w:rFonts w:ascii="Times New Roman" w:hAnsi="Times New Roman" w:cs="Times New Roman"/>
          <w:sz w:val="24"/>
          <w:szCs w:val="24"/>
        </w:rPr>
        <w:t xml:space="preserve">information to clarify what is being presented. </w:t>
      </w:r>
      <w:r w:rsidRPr="006007C9">
        <w:rPr>
          <w:rFonts w:ascii="Times New Roman" w:hAnsi="Times New Roman" w:cs="Times New Roman"/>
          <w:sz w:val="24"/>
          <w:szCs w:val="24"/>
        </w:rPr>
        <w:t>St</w:t>
      </w:r>
      <w:r w:rsidR="00DA2393" w:rsidRPr="006007C9">
        <w:rPr>
          <w:rFonts w:ascii="Times New Roman" w:hAnsi="Times New Roman" w:cs="Times New Roman"/>
          <w:sz w:val="24"/>
          <w:szCs w:val="24"/>
        </w:rPr>
        <w:t xml:space="preserve">udents who thrive in </w:t>
      </w:r>
      <w:r w:rsidR="000140B6" w:rsidRPr="006007C9">
        <w:rPr>
          <w:rFonts w:ascii="Times New Roman" w:hAnsi="Times New Roman" w:cs="Times New Roman"/>
          <w:sz w:val="24"/>
          <w:szCs w:val="24"/>
        </w:rPr>
        <w:t>a</w:t>
      </w:r>
      <w:r w:rsidR="00DA2393" w:rsidRPr="006007C9">
        <w:rPr>
          <w:rFonts w:ascii="Times New Roman" w:hAnsi="Times New Roman" w:cs="Times New Roman"/>
          <w:sz w:val="24"/>
          <w:szCs w:val="24"/>
        </w:rPr>
        <w:t xml:space="preserve"> </w:t>
      </w:r>
      <w:r w:rsidR="000140B6" w:rsidRPr="006007C9">
        <w:rPr>
          <w:rFonts w:ascii="Times New Roman" w:hAnsi="Times New Roman" w:cs="Times New Roman"/>
          <w:sz w:val="24"/>
          <w:szCs w:val="24"/>
        </w:rPr>
        <w:t>visual</w:t>
      </w:r>
      <w:r w:rsidR="00DA2393" w:rsidRPr="006007C9">
        <w:rPr>
          <w:rFonts w:ascii="Times New Roman" w:hAnsi="Times New Roman" w:cs="Times New Roman"/>
          <w:sz w:val="24"/>
          <w:szCs w:val="24"/>
        </w:rPr>
        <w:t xml:space="preserve"> learning environment </w:t>
      </w:r>
      <w:r w:rsidRPr="006007C9">
        <w:rPr>
          <w:rFonts w:ascii="Times New Roman" w:hAnsi="Times New Roman" w:cs="Times New Roman"/>
          <w:sz w:val="24"/>
          <w:szCs w:val="24"/>
        </w:rPr>
        <w:t xml:space="preserve">are given </w:t>
      </w:r>
      <w:r w:rsidR="00DA2393" w:rsidRPr="006007C9">
        <w:rPr>
          <w:rFonts w:ascii="Times New Roman" w:hAnsi="Times New Roman" w:cs="Times New Roman"/>
          <w:sz w:val="24"/>
          <w:szCs w:val="24"/>
        </w:rPr>
        <w:t xml:space="preserve">access to the information in their </w:t>
      </w:r>
      <w:r w:rsidRPr="006007C9">
        <w:rPr>
          <w:rFonts w:ascii="Times New Roman" w:hAnsi="Times New Roman" w:cs="Times New Roman"/>
          <w:sz w:val="24"/>
          <w:szCs w:val="24"/>
        </w:rPr>
        <w:t>preferred</w:t>
      </w:r>
      <w:r w:rsidR="00DA2393" w:rsidRPr="006007C9">
        <w:rPr>
          <w:rFonts w:ascii="Times New Roman" w:hAnsi="Times New Roman" w:cs="Times New Roman"/>
          <w:sz w:val="24"/>
          <w:szCs w:val="24"/>
        </w:rPr>
        <w:t xml:space="preserve"> m</w:t>
      </w:r>
      <w:r w:rsidRPr="006007C9">
        <w:rPr>
          <w:rFonts w:ascii="Times New Roman" w:hAnsi="Times New Roman" w:cs="Times New Roman"/>
          <w:sz w:val="24"/>
          <w:szCs w:val="24"/>
        </w:rPr>
        <w:t>odality</w:t>
      </w:r>
      <w:r w:rsidR="00C64890">
        <w:rPr>
          <w:rFonts w:ascii="Times New Roman" w:hAnsi="Times New Roman" w:cs="Times New Roman"/>
          <w:sz w:val="24"/>
          <w:szCs w:val="24"/>
        </w:rPr>
        <w:t xml:space="preserve"> and are therefore able to participate more fully in the discussion.</w:t>
      </w:r>
      <w:r w:rsidR="00DA2393" w:rsidRPr="006007C9">
        <w:rPr>
          <w:rFonts w:ascii="Times New Roman" w:hAnsi="Times New Roman" w:cs="Times New Roman"/>
          <w:sz w:val="24"/>
          <w:szCs w:val="24"/>
        </w:rPr>
        <w:t xml:space="preserve"> </w:t>
      </w:r>
      <w:r w:rsidR="000140B6" w:rsidRPr="006007C9">
        <w:rPr>
          <w:rFonts w:ascii="Times New Roman" w:hAnsi="Times New Roman" w:cs="Times New Roman"/>
          <w:sz w:val="24"/>
          <w:szCs w:val="24"/>
        </w:rPr>
        <w:t xml:space="preserve">The </w:t>
      </w:r>
      <w:r w:rsidR="00455FD8" w:rsidRPr="006007C9">
        <w:rPr>
          <w:rFonts w:ascii="Times New Roman" w:hAnsi="Times New Roman" w:cs="Times New Roman"/>
          <w:sz w:val="24"/>
          <w:szCs w:val="24"/>
        </w:rPr>
        <w:t>process</w:t>
      </w:r>
      <w:r w:rsidR="000140B6" w:rsidRPr="006007C9">
        <w:rPr>
          <w:rFonts w:ascii="Times New Roman" w:hAnsi="Times New Roman" w:cs="Times New Roman"/>
          <w:sz w:val="24"/>
          <w:szCs w:val="24"/>
        </w:rPr>
        <w:t xml:space="preserve"> of reading takes longer than that of listening, and offers a slower pace. </w:t>
      </w:r>
      <w:r w:rsidR="00455FD8" w:rsidRPr="006007C9">
        <w:rPr>
          <w:rFonts w:ascii="Times New Roman" w:hAnsi="Times New Roman" w:cs="Times New Roman"/>
          <w:sz w:val="24"/>
          <w:szCs w:val="24"/>
        </w:rPr>
        <w:t xml:space="preserve">The additional time may enable deeper thinking to occur. </w:t>
      </w:r>
      <w:r w:rsidR="00627524" w:rsidRPr="006007C9">
        <w:rPr>
          <w:rFonts w:ascii="Times New Roman" w:hAnsi="Times New Roman" w:cs="Times New Roman"/>
          <w:sz w:val="24"/>
          <w:szCs w:val="24"/>
        </w:rPr>
        <w:t>Sorenson (1991) offers, “</w:t>
      </w:r>
      <w:r w:rsidR="002A6B81" w:rsidRPr="006007C9">
        <w:rPr>
          <w:rFonts w:ascii="Times New Roman" w:hAnsi="Times New Roman" w:cs="Times New Roman"/>
          <w:sz w:val="24"/>
          <w:szCs w:val="24"/>
        </w:rPr>
        <w:t>students need the chance to assimilate information, make connections, and face whatever may still confuse them.”</w:t>
      </w:r>
    </w:p>
    <w:p w:rsidR="00455FD8" w:rsidRPr="006007C9" w:rsidRDefault="00455FD8" w:rsidP="005C68B1">
      <w:pPr>
        <w:pStyle w:val="ListParagraph"/>
        <w:spacing w:line="480" w:lineRule="auto"/>
        <w:rPr>
          <w:rFonts w:ascii="Times New Roman" w:hAnsi="Times New Roman" w:cs="Times New Roman"/>
          <w:sz w:val="24"/>
          <w:szCs w:val="24"/>
        </w:rPr>
      </w:pPr>
    </w:p>
    <w:p w:rsidR="009B7D22" w:rsidRPr="006007C9" w:rsidRDefault="00780C3C" w:rsidP="005C68B1">
      <w:pPr>
        <w:pStyle w:val="ListParagraph"/>
        <w:spacing w:line="480" w:lineRule="auto"/>
        <w:ind w:left="0"/>
        <w:rPr>
          <w:rFonts w:ascii="Times New Roman" w:hAnsi="Times New Roman" w:cs="Times New Roman"/>
          <w:sz w:val="24"/>
          <w:szCs w:val="24"/>
        </w:rPr>
      </w:pPr>
      <w:r w:rsidRPr="006007C9">
        <w:rPr>
          <w:rFonts w:ascii="Times New Roman" w:hAnsi="Times New Roman" w:cs="Times New Roman"/>
          <w:sz w:val="24"/>
          <w:szCs w:val="24"/>
        </w:rPr>
        <w:t xml:space="preserve">Unlike the oral discussion, the silent discussion does not </w:t>
      </w:r>
      <w:r w:rsidR="00455FD8" w:rsidRPr="006007C9">
        <w:rPr>
          <w:rFonts w:ascii="Times New Roman" w:hAnsi="Times New Roman" w:cs="Times New Roman"/>
          <w:sz w:val="24"/>
          <w:szCs w:val="24"/>
        </w:rPr>
        <w:t>pressure</w:t>
      </w:r>
      <w:r w:rsidRPr="006007C9">
        <w:rPr>
          <w:rFonts w:ascii="Times New Roman" w:hAnsi="Times New Roman" w:cs="Times New Roman"/>
          <w:sz w:val="24"/>
          <w:szCs w:val="24"/>
        </w:rPr>
        <w:t xml:space="preserve"> an individual to share his thoughts in a ‘spotlight’ situation. The teacher can decide if each student will </w:t>
      </w:r>
      <w:r w:rsidR="00C82171" w:rsidRPr="006007C9">
        <w:rPr>
          <w:rFonts w:ascii="Times New Roman" w:hAnsi="Times New Roman" w:cs="Times New Roman"/>
          <w:sz w:val="24"/>
          <w:szCs w:val="24"/>
        </w:rPr>
        <w:t xml:space="preserve">identify him/herself </w:t>
      </w:r>
      <w:r w:rsidRPr="006007C9">
        <w:rPr>
          <w:rFonts w:ascii="Times New Roman" w:hAnsi="Times New Roman" w:cs="Times New Roman"/>
          <w:sz w:val="24"/>
          <w:szCs w:val="24"/>
        </w:rPr>
        <w:t xml:space="preserve">beside every response. </w:t>
      </w:r>
      <w:r w:rsidR="009B7D22" w:rsidRPr="006007C9">
        <w:rPr>
          <w:rFonts w:ascii="Times New Roman" w:hAnsi="Times New Roman" w:cs="Times New Roman"/>
          <w:sz w:val="24"/>
          <w:szCs w:val="24"/>
        </w:rPr>
        <w:t xml:space="preserve">This </w:t>
      </w:r>
      <w:r w:rsidR="00C82171" w:rsidRPr="006007C9">
        <w:rPr>
          <w:rFonts w:ascii="Times New Roman" w:hAnsi="Times New Roman" w:cs="Times New Roman"/>
          <w:sz w:val="24"/>
          <w:szCs w:val="24"/>
        </w:rPr>
        <w:t>may</w:t>
      </w:r>
      <w:r w:rsidR="009B7D22" w:rsidRPr="006007C9">
        <w:rPr>
          <w:rFonts w:ascii="Times New Roman" w:hAnsi="Times New Roman" w:cs="Times New Roman"/>
          <w:sz w:val="24"/>
          <w:szCs w:val="24"/>
        </w:rPr>
        <w:t xml:space="preserve"> change depending on the nature </w:t>
      </w:r>
      <w:r w:rsidR="00C82171" w:rsidRPr="006007C9">
        <w:rPr>
          <w:rFonts w:ascii="Times New Roman" w:hAnsi="Times New Roman" w:cs="Times New Roman"/>
          <w:sz w:val="24"/>
          <w:szCs w:val="24"/>
        </w:rPr>
        <w:t xml:space="preserve">and sensitivity </w:t>
      </w:r>
      <w:r w:rsidR="009B7D22" w:rsidRPr="006007C9">
        <w:rPr>
          <w:rFonts w:ascii="Times New Roman" w:hAnsi="Times New Roman" w:cs="Times New Roman"/>
          <w:sz w:val="24"/>
          <w:szCs w:val="24"/>
        </w:rPr>
        <w:t xml:space="preserve">of </w:t>
      </w:r>
      <w:r w:rsidR="009B7D22" w:rsidRPr="006007C9">
        <w:rPr>
          <w:rFonts w:ascii="Times New Roman" w:hAnsi="Times New Roman" w:cs="Times New Roman"/>
          <w:sz w:val="24"/>
          <w:szCs w:val="24"/>
        </w:rPr>
        <w:lastRenderedPageBreak/>
        <w:t>the topic. Because the participant continues to reflect as they write, the possibility of spontaneous, negative rebuttal is greatly reduced. For those students who would often holdback during an oral discussion, the silent discussion enables students to express there opinions</w:t>
      </w:r>
      <w:r w:rsidR="00455FD8" w:rsidRPr="006007C9">
        <w:rPr>
          <w:rFonts w:ascii="Times New Roman" w:hAnsi="Times New Roman" w:cs="Times New Roman"/>
          <w:sz w:val="24"/>
          <w:szCs w:val="24"/>
        </w:rPr>
        <w:t xml:space="preserve"> more</w:t>
      </w:r>
      <w:r w:rsidR="009B7D22" w:rsidRPr="006007C9">
        <w:rPr>
          <w:rFonts w:ascii="Times New Roman" w:hAnsi="Times New Roman" w:cs="Times New Roman"/>
          <w:sz w:val="24"/>
          <w:szCs w:val="24"/>
        </w:rPr>
        <w:t xml:space="preserve"> openly.</w:t>
      </w:r>
    </w:p>
    <w:p w:rsidR="006007C9" w:rsidRPr="006007C9" w:rsidRDefault="006007C9" w:rsidP="005C68B1">
      <w:pPr>
        <w:autoSpaceDE w:val="0"/>
        <w:autoSpaceDN w:val="0"/>
        <w:adjustRightInd w:val="0"/>
        <w:spacing w:after="0" w:line="480" w:lineRule="auto"/>
        <w:rPr>
          <w:rFonts w:ascii="Times New Roman" w:hAnsi="Times New Roman" w:cs="Times New Roman"/>
          <w:color w:val="272525"/>
          <w:sz w:val="24"/>
          <w:szCs w:val="24"/>
        </w:rPr>
      </w:pPr>
      <w:r w:rsidRPr="006007C9">
        <w:rPr>
          <w:rFonts w:ascii="Times New Roman" w:hAnsi="Times New Roman" w:cs="Times New Roman"/>
          <w:sz w:val="24"/>
          <w:szCs w:val="24"/>
        </w:rPr>
        <w:t xml:space="preserve">Several researches studying the effect of talking and writing on student learning, have found </w:t>
      </w:r>
      <w:r w:rsidRPr="006007C9">
        <w:rPr>
          <w:rFonts w:ascii="Times New Roman" w:hAnsi="Times New Roman" w:cs="Times New Roman"/>
          <w:color w:val="272525"/>
          <w:sz w:val="24"/>
          <w:szCs w:val="24"/>
        </w:rPr>
        <w:t>that a combination of talk</w:t>
      </w:r>
      <w:r w:rsidR="00C64890">
        <w:rPr>
          <w:rFonts w:ascii="Times New Roman" w:hAnsi="Times New Roman" w:cs="Times New Roman"/>
          <w:color w:val="272525"/>
          <w:sz w:val="24"/>
          <w:szCs w:val="24"/>
        </w:rPr>
        <w:t>ing</w:t>
      </w:r>
      <w:r w:rsidRPr="006007C9">
        <w:rPr>
          <w:rFonts w:ascii="Times New Roman" w:hAnsi="Times New Roman" w:cs="Times New Roman"/>
          <w:color w:val="272525"/>
          <w:sz w:val="24"/>
          <w:szCs w:val="24"/>
        </w:rPr>
        <w:t xml:space="preserve"> and writing provided the greatest improvements in learning. This is believed to be due to the talk serving to share and clarify knowledge, while writing is serving</w:t>
      </w:r>
    </w:p>
    <w:p w:rsidR="006007C9" w:rsidRPr="006007C9" w:rsidRDefault="006007C9" w:rsidP="005C68B1">
      <w:pPr>
        <w:autoSpaceDE w:val="0"/>
        <w:autoSpaceDN w:val="0"/>
        <w:adjustRightInd w:val="0"/>
        <w:spacing w:after="0" w:line="480" w:lineRule="auto"/>
        <w:rPr>
          <w:rFonts w:ascii="Times New Roman" w:hAnsi="Times New Roman" w:cs="Times New Roman"/>
          <w:sz w:val="24"/>
          <w:szCs w:val="24"/>
        </w:rPr>
      </w:pPr>
      <w:r w:rsidRPr="006007C9">
        <w:rPr>
          <w:rFonts w:ascii="Times New Roman" w:hAnsi="Times New Roman" w:cs="Times New Roman"/>
          <w:color w:val="272525"/>
          <w:sz w:val="24"/>
          <w:szCs w:val="24"/>
        </w:rPr>
        <w:t>to refine and consolidate knowledge with prior knowledge. However</w:t>
      </w:r>
      <w:r w:rsidR="007A3777" w:rsidRPr="006007C9">
        <w:rPr>
          <w:rFonts w:ascii="Times New Roman" w:hAnsi="Times New Roman" w:cs="Times New Roman"/>
          <w:color w:val="272525"/>
          <w:sz w:val="24"/>
          <w:szCs w:val="24"/>
        </w:rPr>
        <w:t>, this</w:t>
      </w:r>
      <w:r w:rsidRPr="006007C9">
        <w:rPr>
          <w:rFonts w:ascii="Times New Roman" w:hAnsi="Times New Roman" w:cs="Times New Roman"/>
          <w:color w:val="272525"/>
          <w:sz w:val="24"/>
          <w:szCs w:val="24"/>
        </w:rPr>
        <w:t xml:space="preserve"> study addressed individual writing. The silent discussion combines both these best practices by incorporating writing directly into the discussion.</w:t>
      </w:r>
    </w:p>
    <w:p w:rsidR="00C82171" w:rsidRPr="006007C9" w:rsidRDefault="00C82171" w:rsidP="005C68B1">
      <w:pPr>
        <w:pStyle w:val="ListParagraph"/>
        <w:spacing w:line="480" w:lineRule="auto"/>
        <w:rPr>
          <w:rFonts w:ascii="Times New Roman" w:hAnsi="Times New Roman" w:cs="Times New Roman"/>
          <w:sz w:val="24"/>
          <w:szCs w:val="24"/>
        </w:rPr>
      </w:pPr>
    </w:p>
    <w:p w:rsidR="007A3777" w:rsidRPr="007A3777" w:rsidRDefault="00C64890" w:rsidP="00C64890">
      <w:pPr>
        <w:spacing w:line="480" w:lineRule="auto"/>
        <w:rPr>
          <w:rFonts w:ascii="Times New Roman" w:hAnsi="Times New Roman" w:cs="Times New Roman"/>
          <w:sz w:val="24"/>
          <w:szCs w:val="24"/>
          <w:u w:val="single"/>
        </w:rPr>
      </w:pPr>
      <w:r>
        <w:rPr>
          <w:rFonts w:ascii="Times New Roman" w:hAnsi="Times New Roman" w:cs="Times New Roman"/>
          <w:sz w:val="24"/>
          <w:szCs w:val="24"/>
        </w:rPr>
        <w:t>The silent discussion provides the opportunity to slow the discussion process, and therefore increases time to reading and writing, and thinking about the topic. Students provide deeper and more candid responses, and the possibility of negative rebuttal is diminished. Students appear to remain more engaged and focused in the ‘conversation’.</w:t>
      </w:r>
      <w:r w:rsidR="00690CE6" w:rsidRPr="006007C9">
        <w:rPr>
          <w:rFonts w:ascii="Times New Roman" w:hAnsi="Times New Roman" w:cs="Times New Roman"/>
          <w:sz w:val="24"/>
          <w:szCs w:val="24"/>
        </w:rPr>
        <w:br w:type="page"/>
      </w:r>
      <w:r w:rsidR="007A3777" w:rsidRPr="007A3777">
        <w:rPr>
          <w:rFonts w:ascii="Times New Roman" w:hAnsi="Times New Roman" w:cs="Times New Roman"/>
          <w:sz w:val="24"/>
          <w:szCs w:val="24"/>
          <w:u w:val="single"/>
        </w:rPr>
        <w:lastRenderedPageBreak/>
        <w:t xml:space="preserve">Adding the </w:t>
      </w:r>
      <w:r w:rsidR="007A3777">
        <w:rPr>
          <w:rFonts w:ascii="Times New Roman" w:hAnsi="Times New Roman" w:cs="Times New Roman"/>
          <w:sz w:val="24"/>
          <w:szCs w:val="24"/>
          <w:u w:val="single"/>
        </w:rPr>
        <w:t>S</w:t>
      </w:r>
      <w:r w:rsidR="007A3777" w:rsidRPr="007A3777">
        <w:rPr>
          <w:rFonts w:ascii="Times New Roman" w:hAnsi="Times New Roman" w:cs="Times New Roman"/>
          <w:sz w:val="24"/>
          <w:szCs w:val="24"/>
          <w:u w:val="single"/>
        </w:rPr>
        <w:t xml:space="preserve">ilent </w:t>
      </w:r>
      <w:r w:rsidR="007A3777">
        <w:rPr>
          <w:rFonts w:ascii="Times New Roman" w:hAnsi="Times New Roman" w:cs="Times New Roman"/>
          <w:sz w:val="24"/>
          <w:szCs w:val="24"/>
          <w:u w:val="single"/>
        </w:rPr>
        <w:t>D</w:t>
      </w:r>
      <w:r w:rsidR="007A3777" w:rsidRPr="007A3777">
        <w:rPr>
          <w:rFonts w:ascii="Times New Roman" w:hAnsi="Times New Roman" w:cs="Times New Roman"/>
          <w:sz w:val="24"/>
          <w:szCs w:val="24"/>
          <w:u w:val="single"/>
        </w:rPr>
        <w:t xml:space="preserve">iscussion to my </w:t>
      </w:r>
      <w:r w:rsidR="007A3777">
        <w:rPr>
          <w:rFonts w:ascii="Times New Roman" w:hAnsi="Times New Roman" w:cs="Times New Roman"/>
          <w:sz w:val="24"/>
          <w:szCs w:val="24"/>
          <w:u w:val="single"/>
        </w:rPr>
        <w:t>T</w:t>
      </w:r>
      <w:r w:rsidR="007A3777" w:rsidRPr="007A3777">
        <w:rPr>
          <w:rFonts w:ascii="Times New Roman" w:hAnsi="Times New Roman" w:cs="Times New Roman"/>
          <w:sz w:val="24"/>
          <w:szCs w:val="24"/>
          <w:u w:val="single"/>
        </w:rPr>
        <w:t xml:space="preserve">eaching </w:t>
      </w:r>
      <w:r w:rsidR="007A3777">
        <w:rPr>
          <w:rFonts w:ascii="Times New Roman" w:hAnsi="Times New Roman" w:cs="Times New Roman"/>
          <w:sz w:val="24"/>
          <w:szCs w:val="24"/>
          <w:u w:val="single"/>
        </w:rPr>
        <w:t>R</w:t>
      </w:r>
      <w:r w:rsidR="007A3777" w:rsidRPr="007A3777">
        <w:rPr>
          <w:rFonts w:ascii="Times New Roman" w:hAnsi="Times New Roman" w:cs="Times New Roman"/>
          <w:sz w:val="24"/>
          <w:szCs w:val="24"/>
          <w:u w:val="single"/>
        </w:rPr>
        <w:t>epertoire</w:t>
      </w:r>
    </w:p>
    <w:p w:rsidR="00FE1617" w:rsidRDefault="002C0563" w:rsidP="005C68B1">
      <w:pPr>
        <w:spacing w:line="480" w:lineRule="auto"/>
        <w:rPr>
          <w:sz w:val="24"/>
          <w:szCs w:val="24"/>
        </w:rPr>
      </w:pPr>
      <w:r w:rsidRPr="00CF44F3">
        <w:rPr>
          <w:sz w:val="24"/>
          <w:szCs w:val="24"/>
        </w:rPr>
        <w:t xml:space="preserve">The mini </w:t>
      </w:r>
      <w:r>
        <w:rPr>
          <w:sz w:val="24"/>
          <w:szCs w:val="24"/>
        </w:rPr>
        <w:t xml:space="preserve">writing </w:t>
      </w:r>
      <w:r w:rsidRPr="00CF44F3">
        <w:rPr>
          <w:sz w:val="24"/>
          <w:szCs w:val="24"/>
        </w:rPr>
        <w:t xml:space="preserve">lesson I chose to share with the graduate students of RDG675 </w:t>
      </w:r>
      <w:r>
        <w:rPr>
          <w:sz w:val="24"/>
          <w:szCs w:val="24"/>
        </w:rPr>
        <w:t>(summer, 2010) is</w:t>
      </w:r>
      <w:r w:rsidRPr="00CF44F3">
        <w:rPr>
          <w:sz w:val="24"/>
          <w:szCs w:val="24"/>
        </w:rPr>
        <w:t xml:space="preserve"> called The Silent Discussion.</w:t>
      </w:r>
      <w:r>
        <w:rPr>
          <w:sz w:val="24"/>
          <w:szCs w:val="24"/>
        </w:rPr>
        <w:t xml:space="preserve"> This activity was introduced to me by a fellow student in the literacy master’s program at Central Connecticut State University. The activity had a profound effect on me as I felt it drew a deeper involvement and commitment to the discussion than the oral discussion. I added this activity to my repertoire of ‘favorites’, and used it regularly within the kindergarten through grade two classrooms.</w:t>
      </w:r>
    </w:p>
    <w:p w:rsidR="002C0563" w:rsidRDefault="002C0563" w:rsidP="005C68B1">
      <w:pPr>
        <w:spacing w:line="480" w:lineRule="auto"/>
        <w:rPr>
          <w:rFonts w:ascii="Times New Roman" w:hAnsi="Times New Roman" w:cs="Times New Roman"/>
          <w:sz w:val="24"/>
          <w:szCs w:val="24"/>
        </w:rPr>
      </w:pPr>
      <w:r>
        <w:rPr>
          <w:sz w:val="24"/>
          <w:szCs w:val="24"/>
        </w:rPr>
        <w:t>The silent discussion appeared to hold several advantages over the oral version. The differences noted seemed to vary by both topic or subject being studied and the student age level.</w:t>
      </w:r>
    </w:p>
    <w:p w:rsidR="00690CE6" w:rsidRDefault="002C0563" w:rsidP="005C68B1">
      <w:pPr>
        <w:spacing w:line="480" w:lineRule="auto"/>
        <w:rPr>
          <w:rFonts w:ascii="Times New Roman" w:hAnsi="Times New Roman" w:cs="Times New Roman"/>
          <w:sz w:val="24"/>
          <w:szCs w:val="24"/>
        </w:rPr>
      </w:pPr>
      <w:r>
        <w:rPr>
          <w:rFonts w:ascii="Times New Roman" w:hAnsi="Times New Roman" w:cs="Times New Roman"/>
          <w:sz w:val="24"/>
          <w:szCs w:val="24"/>
        </w:rPr>
        <w:t>At the younger grades I began utilizing the activity as a means of accessing prior knowledge to a science or social studies topic. I observed that the silent discussion removed the urgency to ‘talk before thinking’; it also produced a wider range of responses, possibly as a result of deeper thinking and less piggybacking on the thoughts of others.</w:t>
      </w:r>
    </w:p>
    <w:p w:rsidR="002C0563" w:rsidRDefault="002C0563" w:rsidP="005C68B1">
      <w:pPr>
        <w:spacing w:line="480" w:lineRule="auto"/>
        <w:rPr>
          <w:rFonts w:ascii="Times New Roman" w:hAnsi="Times New Roman" w:cs="Times New Roman"/>
          <w:sz w:val="24"/>
          <w:szCs w:val="24"/>
        </w:rPr>
      </w:pPr>
      <w:r>
        <w:rPr>
          <w:rFonts w:ascii="Times New Roman" w:hAnsi="Times New Roman" w:cs="Times New Roman"/>
          <w:sz w:val="24"/>
          <w:szCs w:val="24"/>
        </w:rPr>
        <w:t xml:space="preserve">In one instance I was reviewing the differences between a mammal, a reptile and a bird. Each was posted on a sheet of chart paper with the </w:t>
      </w:r>
      <w:r w:rsidR="003D76F1">
        <w:rPr>
          <w:rFonts w:ascii="Times New Roman" w:hAnsi="Times New Roman" w:cs="Times New Roman"/>
          <w:sz w:val="24"/>
          <w:szCs w:val="24"/>
        </w:rPr>
        <w:t xml:space="preserve">question, “If you came across an unknown animal, how could you prove it was a mammal/reptile/bird?” Watching the </w:t>
      </w:r>
      <w:r w:rsidR="007A3777">
        <w:rPr>
          <w:rFonts w:ascii="Times New Roman" w:hAnsi="Times New Roman" w:cs="Times New Roman"/>
          <w:sz w:val="24"/>
          <w:szCs w:val="24"/>
        </w:rPr>
        <w:t>students</w:t>
      </w:r>
      <w:r w:rsidR="003D76F1">
        <w:rPr>
          <w:rFonts w:ascii="Times New Roman" w:hAnsi="Times New Roman" w:cs="Times New Roman"/>
          <w:sz w:val="24"/>
          <w:szCs w:val="24"/>
        </w:rPr>
        <w:t xml:space="preserve">, it became apparent that they were carefully reading the responses of their classmates, and using this information to help retrieve their own background </w:t>
      </w:r>
      <w:r w:rsidR="007A3777">
        <w:rPr>
          <w:rFonts w:ascii="Times New Roman" w:hAnsi="Times New Roman" w:cs="Times New Roman"/>
          <w:sz w:val="24"/>
          <w:szCs w:val="24"/>
        </w:rPr>
        <w:t>knowledge</w:t>
      </w:r>
      <w:r w:rsidR="003D76F1">
        <w:rPr>
          <w:rFonts w:ascii="Times New Roman" w:hAnsi="Times New Roman" w:cs="Times New Roman"/>
          <w:sz w:val="24"/>
          <w:szCs w:val="24"/>
        </w:rPr>
        <w:t>. I also noted that the use of put-downs had practically disappeared compared to the last time I was in the class, and comments to postings made by others were either informational (“If it has scales I would know for sure, because only reptiles have that”) or put-ups (“that reminded me that a bird can be mammal. Thanks!”). A number of posts aimed to correct misinformation, and did so in a mostly positive manner.</w:t>
      </w:r>
    </w:p>
    <w:p w:rsidR="003D76F1" w:rsidRDefault="003D76F1" w:rsidP="005C68B1">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In the earlier elementary grades, I also used the techniques to discuss the touchy subject of making classmates feel unwelcome. I </w:t>
      </w:r>
      <w:r w:rsidR="007A3777">
        <w:rPr>
          <w:rFonts w:ascii="Times New Roman" w:hAnsi="Times New Roman" w:cs="Times New Roman"/>
          <w:sz w:val="24"/>
          <w:szCs w:val="24"/>
        </w:rPr>
        <w:t>found</w:t>
      </w:r>
      <w:r>
        <w:rPr>
          <w:rFonts w:ascii="Times New Roman" w:hAnsi="Times New Roman" w:cs="Times New Roman"/>
          <w:sz w:val="24"/>
          <w:szCs w:val="24"/>
        </w:rPr>
        <w:t xml:space="preserve"> the written responses were extremely candid, perhaps being written without the concern of being in the spotlight of peers. They also addressed a number of </w:t>
      </w:r>
      <w:r w:rsidR="007A3777">
        <w:rPr>
          <w:rFonts w:ascii="Times New Roman" w:hAnsi="Times New Roman" w:cs="Times New Roman"/>
          <w:sz w:val="24"/>
          <w:szCs w:val="24"/>
        </w:rPr>
        <w:t>different</w:t>
      </w:r>
      <w:r>
        <w:rPr>
          <w:rFonts w:ascii="Times New Roman" w:hAnsi="Times New Roman" w:cs="Times New Roman"/>
          <w:sz w:val="24"/>
          <w:szCs w:val="24"/>
        </w:rPr>
        <w:t xml:space="preserve"> angles to the discussion</w:t>
      </w:r>
      <w:r w:rsidR="00081B9C">
        <w:rPr>
          <w:rFonts w:ascii="Times New Roman" w:hAnsi="Times New Roman" w:cs="Times New Roman"/>
          <w:sz w:val="24"/>
          <w:szCs w:val="24"/>
        </w:rPr>
        <w:t>. The students did not appear to get hung up on one angle.</w:t>
      </w:r>
    </w:p>
    <w:p w:rsidR="00081B9C" w:rsidRDefault="00081B9C" w:rsidP="005C68B1">
      <w:pPr>
        <w:spacing w:line="480" w:lineRule="auto"/>
        <w:rPr>
          <w:rFonts w:ascii="Times New Roman" w:hAnsi="Times New Roman" w:cs="Times New Roman"/>
          <w:sz w:val="24"/>
          <w:szCs w:val="24"/>
        </w:rPr>
      </w:pPr>
      <w:r>
        <w:rPr>
          <w:rFonts w:ascii="Times New Roman" w:hAnsi="Times New Roman" w:cs="Times New Roman"/>
          <w:sz w:val="24"/>
          <w:szCs w:val="24"/>
        </w:rPr>
        <w:t xml:space="preserve">However, the most </w:t>
      </w:r>
      <w:r w:rsidR="007A3777">
        <w:rPr>
          <w:rFonts w:ascii="Times New Roman" w:hAnsi="Times New Roman" w:cs="Times New Roman"/>
          <w:sz w:val="24"/>
          <w:szCs w:val="24"/>
        </w:rPr>
        <w:t>prominent</w:t>
      </w:r>
      <w:r>
        <w:rPr>
          <w:rFonts w:ascii="Times New Roman" w:hAnsi="Times New Roman" w:cs="Times New Roman"/>
          <w:sz w:val="24"/>
          <w:szCs w:val="24"/>
        </w:rPr>
        <w:t xml:space="preserve"> observation I made in the early grades was that the focus f the lesson had shifted from teacher-centered to student-centered. The activity maintained a high level of </w:t>
      </w:r>
      <w:r w:rsidR="007A3777">
        <w:rPr>
          <w:rFonts w:ascii="Times New Roman" w:hAnsi="Times New Roman" w:cs="Times New Roman"/>
          <w:sz w:val="24"/>
          <w:szCs w:val="24"/>
        </w:rPr>
        <w:t>student</w:t>
      </w:r>
      <w:r>
        <w:rPr>
          <w:rFonts w:ascii="Times New Roman" w:hAnsi="Times New Roman" w:cs="Times New Roman"/>
          <w:sz w:val="24"/>
          <w:szCs w:val="24"/>
        </w:rPr>
        <w:t xml:space="preserve"> </w:t>
      </w:r>
      <w:r w:rsidR="007A3777">
        <w:rPr>
          <w:rFonts w:ascii="Times New Roman" w:hAnsi="Times New Roman" w:cs="Times New Roman"/>
          <w:sz w:val="24"/>
          <w:szCs w:val="24"/>
        </w:rPr>
        <w:t>engagement</w:t>
      </w:r>
      <w:r>
        <w:rPr>
          <w:rFonts w:ascii="Times New Roman" w:hAnsi="Times New Roman" w:cs="Times New Roman"/>
          <w:sz w:val="24"/>
          <w:szCs w:val="24"/>
        </w:rPr>
        <w:t xml:space="preserve"> throughout.</w:t>
      </w:r>
    </w:p>
    <w:p w:rsidR="003D76F1" w:rsidRDefault="003D76F1" w:rsidP="005C68B1">
      <w:pPr>
        <w:spacing w:line="480" w:lineRule="auto"/>
        <w:rPr>
          <w:rFonts w:ascii="Times New Roman" w:hAnsi="Times New Roman" w:cs="Times New Roman"/>
          <w:sz w:val="24"/>
          <w:szCs w:val="24"/>
        </w:rPr>
      </w:pPr>
      <w:r>
        <w:rPr>
          <w:rFonts w:ascii="Times New Roman" w:hAnsi="Times New Roman" w:cs="Times New Roman"/>
          <w:sz w:val="24"/>
          <w:szCs w:val="24"/>
        </w:rPr>
        <w:t>After this experience I began using the activity regularly. In the higher grade I found</w:t>
      </w:r>
      <w:r w:rsidR="00081B9C">
        <w:rPr>
          <w:rFonts w:ascii="Times New Roman" w:hAnsi="Times New Roman" w:cs="Times New Roman"/>
          <w:sz w:val="24"/>
          <w:szCs w:val="24"/>
        </w:rPr>
        <w:t xml:space="preserve"> the activity helped students produce thoughtful responses. Different angles of a discussion would be discussed in more depth. In observing the </w:t>
      </w:r>
      <w:r w:rsidR="007A3777">
        <w:rPr>
          <w:rFonts w:ascii="Times New Roman" w:hAnsi="Times New Roman" w:cs="Times New Roman"/>
          <w:sz w:val="24"/>
          <w:szCs w:val="24"/>
        </w:rPr>
        <w:t>students</w:t>
      </w:r>
      <w:r w:rsidR="00081B9C">
        <w:rPr>
          <w:rFonts w:ascii="Times New Roman" w:hAnsi="Times New Roman" w:cs="Times New Roman"/>
          <w:sz w:val="24"/>
          <w:szCs w:val="24"/>
        </w:rPr>
        <w:t xml:space="preserve">, I noted that those </w:t>
      </w:r>
      <w:r w:rsidR="007A3777">
        <w:rPr>
          <w:rFonts w:ascii="Times New Roman" w:hAnsi="Times New Roman" w:cs="Times New Roman"/>
          <w:sz w:val="24"/>
          <w:szCs w:val="24"/>
        </w:rPr>
        <w:t>students,</w:t>
      </w:r>
      <w:r w:rsidR="00081B9C">
        <w:rPr>
          <w:rFonts w:ascii="Times New Roman" w:hAnsi="Times New Roman" w:cs="Times New Roman"/>
          <w:sz w:val="24"/>
          <w:szCs w:val="24"/>
        </w:rPr>
        <w:t xml:space="preserve"> who would usually remain silent during an oral discussion, were sharing wonderful, deep insights into the topic. They no longer appeared over-shadowed by louder, </w:t>
      </w:r>
      <w:r w:rsidR="007A3777">
        <w:rPr>
          <w:rFonts w:ascii="Times New Roman" w:hAnsi="Times New Roman" w:cs="Times New Roman"/>
          <w:sz w:val="24"/>
          <w:szCs w:val="24"/>
        </w:rPr>
        <w:t>faster</w:t>
      </w:r>
      <w:r w:rsidR="00081B9C">
        <w:rPr>
          <w:rFonts w:ascii="Times New Roman" w:hAnsi="Times New Roman" w:cs="Times New Roman"/>
          <w:sz w:val="24"/>
          <w:szCs w:val="24"/>
        </w:rPr>
        <w:t xml:space="preserve">, and more </w:t>
      </w:r>
      <w:r w:rsidR="007A3777">
        <w:rPr>
          <w:rFonts w:ascii="Times New Roman" w:hAnsi="Times New Roman" w:cs="Times New Roman"/>
          <w:sz w:val="24"/>
          <w:szCs w:val="24"/>
        </w:rPr>
        <w:t>boisterous</w:t>
      </w:r>
      <w:r w:rsidR="00081B9C">
        <w:rPr>
          <w:rFonts w:ascii="Times New Roman" w:hAnsi="Times New Roman" w:cs="Times New Roman"/>
          <w:sz w:val="24"/>
          <w:szCs w:val="24"/>
        </w:rPr>
        <w:t xml:space="preserve"> children.</w:t>
      </w:r>
    </w:p>
    <w:p w:rsidR="00081B9C" w:rsidRDefault="00081B9C" w:rsidP="005C68B1">
      <w:pPr>
        <w:spacing w:line="480" w:lineRule="auto"/>
        <w:rPr>
          <w:rFonts w:ascii="Times New Roman" w:hAnsi="Times New Roman" w:cs="Times New Roman"/>
          <w:sz w:val="24"/>
          <w:szCs w:val="24"/>
        </w:rPr>
      </w:pPr>
      <w:r>
        <w:rPr>
          <w:rFonts w:ascii="Times New Roman" w:hAnsi="Times New Roman" w:cs="Times New Roman"/>
          <w:sz w:val="24"/>
          <w:szCs w:val="24"/>
        </w:rPr>
        <w:t xml:space="preserve">In utilizing this activity, I have </w:t>
      </w:r>
      <w:r w:rsidR="007A3777">
        <w:rPr>
          <w:rFonts w:ascii="Times New Roman" w:hAnsi="Times New Roman" w:cs="Times New Roman"/>
          <w:sz w:val="24"/>
          <w:szCs w:val="24"/>
        </w:rPr>
        <w:t>experimented</w:t>
      </w:r>
      <w:r>
        <w:rPr>
          <w:rFonts w:ascii="Times New Roman" w:hAnsi="Times New Roman" w:cs="Times New Roman"/>
          <w:sz w:val="24"/>
          <w:szCs w:val="24"/>
        </w:rPr>
        <w:t xml:space="preserve"> across the curriculum with success in a </w:t>
      </w:r>
      <w:r w:rsidR="007A3777">
        <w:rPr>
          <w:rFonts w:ascii="Times New Roman" w:hAnsi="Times New Roman" w:cs="Times New Roman"/>
          <w:sz w:val="24"/>
          <w:szCs w:val="24"/>
        </w:rPr>
        <w:t>variety</w:t>
      </w:r>
      <w:r>
        <w:rPr>
          <w:rFonts w:ascii="Times New Roman" w:hAnsi="Times New Roman" w:cs="Times New Roman"/>
          <w:sz w:val="24"/>
          <w:szCs w:val="24"/>
        </w:rPr>
        <w:t xml:space="preserve"> </w:t>
      </w:r>
      <w:r w:rsidR="007A3777">
        <w:rPr>
          <w:rFonts w:ascii="Times New Roman" w:hAnsi="Times New Roman" w:cs="Times New Roman"/>
          <w:sz w:val="24"/>
          <w:szCs w:val="24"/>
        </w:rPr>
        <w:t>of subjects</w:t>
      </w:r>
      <w:r>
        <w:rPr>
          <w:rFonts w:ascii="Times New Roman" w:hAnsi="Times New Roman" w:cs="Times New Roman"/>
          <w:sz w:val="24"/>
          <w:szCs w:val="24"/>
        </w:rPr>
        <w:t xml:space="preserve"> and topics</w:t>
      </w:r>
      <w:r w:rsidR="005C68B1">
        <w:rPr>
          <w:rFonts w:ascii="Times New Roman" w:hAnsi="Times New Roman" w:cs="Times New Roman"/>
          <w:sz w:val="24"/>
          <w:szCs w:val="24"/>
        </w:rPr>
        <w:t>,</w:t>
      </w:r>
      <w:r>
        <w:rPr>
          <w:rFonts w:ascii="Times New Roman" w:hAnsi="Times New Roman" w:cs="Times New Roman"/>
          <w:sz w:val="24"/>
          <w:szCs w:val="24"/>
        </w:rPr>
        <w:t xml:space="preserve"> across the </w:t>
      </w:r>
      <w:r w:rsidR="007A3777">
        <w:rPr>
          <w:rFonts w:ascii="Times New Roman" w:hAnsi="Times New Roman" w:cs="Times New Roman"/>
          <w:sz w:val="24"/>
          <w:szCs w:val="24"/>
        </w:rPr>
        <w:t>grade</w:t>
      </w:r>
      <w:r>
        <w:rPr>
          <w:rFonts w:ascii="Times New Roman" w:hAnsi="Times New Roman" w:cs="Times New Roman"/>
          <w:sz w:val="24"/>
          <w:szCs w:val="24"/>
        </w:rPr>
        <w:t xml:space="preserve"> levels. The silent discussion has also proven itself to be highly </w:t>
      </w:r>
      <w:r w:rsidR="007A3777">
        <w:rPr>
          <w:rFonts w:ascii="Times New Roman" w:hAnsi="Times New Roman" w:cs="Times New Roman"/>
          <w:sz w:val="24"/>
          <w:szCs w:val="24"/>
        </w:rPr>
        <w:t>effective in</w:t>
      </w:r>
      <w:r>
        <w:rPr>
          <w:rFonts w:ascii="Times New Roman" w:hAnsi="Times New Roman" w:cs="Times New Roman"/>
          <w:sz w:val="24"/>
          <w:szCs w:val="24"/>
        </w:rPr>
        <w:t xml:space="preserve"> different stages of the learning process, (pre, during, and post)</w:t>
      </w:r>
      <w:r w:rsidR="005C68B1">
        <w:rPr>
          <w:rFonts w:ascii="Times New Roman" w:hAnsi="Times New Roman" w:cs="Times New Roman"/>
          <w:sz w:val="24"/>
          <w:szCs w:val="24"/>
        </w:rPr>
        <w:t xml:space="preserve">. </w:t>
      </w:r>
    </w:p>
    <w:p w:rsidR="005C68B1" w:rsidRPr="006007C9" w:rsidRDefault="005C68B1" w:rsidP="005C68B1">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silent discussion is a simple </w:t>
      </w:r>
      <w:r w:rsidR="00C64890">
        <w:rPr>
          <w:rFonts w:ascii="Times New Roman" w:hAnsi="Times New Roman" w:cs="Times New Roman"/>
          <w:sz w:val="24"/>
          <w:szCs w:val="24"/>
        </w:rPr>
        <w:t>technique</w:t>
      </w:r>
      <w:r>
        <w:rPr>
          <w:rFonts w:ascii="Times New Roman" w:hAnsi="Times New Roman" w:cs="Times New Roman"/>
          <w:sz w:val="24"/>
          <w:szCs w:val="24"/>
        </w:rPr>
        <w:t xml:space="preserve"> to </w:t>
      </w:r>
      <w:r w:rsidR="00C64890">
        <w:rPr>
          <w:rFonts w:ascii="Times New Roman" w:hAnsi="Times New Roman" w:cs="Times New Roman"/>
          <w:sz w:val="24"/>
          <w:szCs w:val="24"/>
        </w:rPr>
        <w:t>heighten</w:t>
      </w:r>
      <w:r>
        <w:rPr>
          <w:rFonts w:ascii="Times New Roman" w:hAnsi="Times New Roman" w:cs="Times New Roman"/>
          <w:sz w:val="24"/>
          <w:szCs w:val="24"/>
        </w:rPr>
        <w:t xml:space="preserve"> </w:t>
      </w:r>
      <w:r w:rsidR="00C64890">
        <w:rPr>
          <w:rFonts w:ascii="Times New Roman" w:hAnsi="Times New Roman" w:cs="Times New Roman"/>
          <w:sz w:val="24"/>
          <w:szCs w:val="24"/>
        </w:rPr>
        <w:t>student</w:t>
      </w:r>
      <w:r>
        <w:rPr>
          <w:rFonts w:ascii="Times New Roman" w:hAnsi="Times New Roman" w:cs="Times New Roman"/>
          <w:sz w:val="24"/>
          <w:szCs w:val="24"/>
        </w:rPr>
        <w:t xml:space="preserve"> learning that may be used in a wide </w:t>
      </w:r>
      <w:r w:rsidR="00C64890">
        <w:rPr>
          <w:rFonts w:ascii="Times New Roman" w:hAnsi="Times New Roman" w:cs="Times New Roman"/>
          <w:sz w:val="24"/>
          <w:szCs w:val="24"/>
        </w:rPr>
        <w:t>variety</w:t>
      </w:r>
      <w:r>
        <w:rPr>
          <w:rFonts w:ascii="Times New Roman" w:hAnsi="Times New Roman" w:cs="Times New Roman"/>
          <w:sz w:val="24"/>
          <w:szCs w:val="24"/>
        </w:rPr>
        <w:t xml:space="preserve"> of classrooms. It is </w:t>
      </w:r>
      <w:r w:rsidR="00C64890">
        <w:rPr>
          <w:rFonts w:ascii="Times New Roman" w:hAnsi="Times New Roman" w:cs="Times New Roman"/>
          <w:sz w:val="24"/>
          <w:szCs w:val="24"/>
        </w:rPr>
        <w:t>successful</w:t>
      </w:r>
      <w:r>
        <w:rPr>
          <w:rFonts w:ascii="Times New Roman" w:hAnsi="Times New Roman" w:cs="Times New Roman"/>
          <w:sz w:val="24"/>
          <w:szCs w:val="24"/>
        </w:rPr>
        <w:t xml:space="preserve"> in a range of teaching strategies at all points in the learning process. The activity is backed by much research supporting the use of reding and writing during discussion. </w:t>
      </w:r>
    </w:p>
    <w:p w:rsidR="002C0563" w:rsidRDefault="002C0563" w:rsidP="005C68B1">
      <w:pPr>
        <w:spacing w:line="480" w:lineRule="auto"/>
        <w:rPr>
          <w:rFonts w:ascii="Times New Roman" w:eastAsia="Times New Roman" w:hAnsi="Times New Roman" w:cs="Times New Roman"/>
          <w:color w:val="000000"/>
          <w:sz w:val="24"/>
          <w:szCs w:val="24"/>
        </w:rPr>
      </w:pPr>
      <w:r>
        <w:br w:type="page"/>
      </w:r>
    </w:p>
    <w:p w:rsidR="00690CE6" w:rsidRDefault="00690CE6" w:rsidP="005C68B1">
      <w:pPr>
        <w:pStyle w:val="NormalWeb"/>
        <w:spacing w:line="480" w:lineRule="auto"/>
        <w:ind w:firstLine="720"/>
        <w:jc w:val="center"/>
      </w:pPr>
      <w:r>
        <w:lastRenderedPageBreak/>
        <w:t>Cited References</w:t>
      </w:r>
    </w:p>
    <w:p w:rsidR="00690CE6" w:rsidRPr="002A6B81" w:rsidRDefault="00690CE6" w:rsidP="005C68B1">
      <w:pPr>
        <w:pStyle w:val="NormalWeb"/>
        <w:spacing w:line="480" w:lineRule="auto"/>
        <w:ind w:firstLine="720"/>
        <w:jc w:val="center"/>
        <w:rPr>
          <w:color w:val="auto"/>
        </w:rPr>
      </w:pPr>
    </w:p>
    <w:p w:rsidR="00C82171" w:rsidRDefault="00A427CE" w:rsidP="005C68B1">
      <w:pPr>
        <w:pStyle w:val="NormalWeb"/>
        <w:spacing w:line="480" w:lineRule="auto"/>
        <w:ind w:firstLine="720"/>
        <w:rPr>
          <w:color w:val="auto"/>
        </w:rPr>
      </w:pPr>
      <w:hyperlink r:id="rId9" w:history="1">
        <w:r w:rsidR="00C82171" w:rsidRPr="002A6B81">
          <w:rPr>
            <w:rStyle w:val="Hyperlink"/>
            <w:color w:val="auto"/>
            <w:u w:val="none"/>
          </w:rPr>
          <w:t>Garlikov</w:t>
        </w:r>
      </w:hyperlink>
      <w:r w:rsidR="006007C9">
        <w:rPr>
          <w:color w:val="auto"/>
        </w:rPr>
        <w:t>, R</w:t>
      </w:r>
      <w:r w:rsidR="00CA7263" w:rsidRPr="002A6B81">
        <w:rPr>
          <w:color w:val="auto"/>
        </w:rPr>
        <w:t>.</w:t>
      </w:r>
      <w:r w:rsidR="00C82171" w:rsidRPr="002A6B81">
        <w:rPr>
          <w:color w:val="auto"/>
        </w:rPr>
        <w:t xml:space="preserve"> Richard Garlikov (Internet) Birmingham (AL)</w:t>
      </w:r>
      <w:r w:rsidR="004A4CBB" w:rsidRPr="002A6B81">
        <w:rPr>
          <w:color w:val="auto"/>
        </w:rPr>
        <w:t>.</w:t>
      </w:r>
      <w:r w:rsidR="00C82171" w:rsidRPr="002A6B81">
        <w:rPr>
          <w:color w:val="auto"/>
        </w:rPr>
        <w:t xml:space="preserve"> </w:t>
      </w:r>
      <w:r w:rsidR="004A4CBB" w:rsidRPr="002A6B81">
        <w:rPr>
          <w:color w:val="auto"/>
        </w:rPr>
        <w:t>Differences between writing and t</w:t>
      </w:r>
      <w:r w:rsidR="00C82171" w:rsidRPr="002A6B81">
        <w:rPr>
          <w:color w:val="auto"/>
        </w:rPr>
        <w:t xml:space="preserve">alking </w:t>
      </w:r>
      <w:r w:rsidR="004A4CBB" w:rsidRPr="002A6B81">
        <w:rPr>
          <w:color w:val="auto"/>
        </w:rPr>
        <w:t xml:space="preserve">(about </w:t>
      </w:r>
      <w:r w:rsidR="00C82171" w:rsidRPr="002A6B81">
        <w:rPr>
          <w:color w:val="auto"/>
        </w:rPr>
        <w:t>2</w:t>
      </w:r>
      <w:r w:rsidR="004A4CBB" w:rsidRPr="002A6B81">
        <w:rPr>
          <w:color w:val="auto"/>
        </w:rPr>
        <w:t xml:space="preserve"> </w:t>
      </w:r>
      <w:r w:rsidR="00C82171" w:rsidRPr="002A6B81">
        <w:rPr>
          <w:color w:val="auto"/>
        </w:rPr>
        <w:t>pages</w:t>
      </w:r>
      <w:r w:rsidR="004A4CBB" w:rsidRPr="002A6B81">
        <w:rPr>
          <w:color w:val="auto"/>
        </w:rPr>
        <w:t xml:space="preserve">) Available from: </w:t>
      </w:r>
      <w:hyperlink r:id="rId10" w:history="1">
        <w:r w:rsidR="004A4CBB" w:rsidRPr="002A6B81">
          <w:rPr>
            <w:rStyle w:val="Hyperlink"/>
            <w:color w:val="auto"/>
            <w:u w:val="none"/>
          </w:rPr>
          <w:t>http://www.garlikov.com/talkwrite.htm</w:t>
        </w:r>
      </w:hyperlink>
    </w:p>
    <w:p w:rsidR="006007C9" w:rsidRPr="002A6B81" w:rsidRDefault="006007C9" w:rsidP="005C68B1">
      <w:pPr>
        <w:spacing w:line="480" w:lineRule="auto"/>
        <w:ind w:firstLine="720"/>
        <w:rPr>
          <w:rFonts w:ascii="Times New Roman" w:hAnsi="Times New Roman" w:cs="Times New Roman"/>
          <w:sz w:val="24"/>
          <w:szCs w:val="24"/>
        </w:rPr>
      </w:pPr>
      <w:r w:rsidRPr="002A6B81">
        <w:rPr>
          <w:rFonts w:ascii="Times New Roman" w:hAnsi="Times New Roman" w:cs="Times New Roman"/>
          <w:sz w:val="24"/>
          <w:szCs w:val="24"/>
        </w:rPr>
        <w:t xml:space="preserve">Myers Zawacki , T. (2009) Writing across the curriculum. George Mason University. Retrieved from </w:t>
      </w:r>
      <w:hyperlink r:id="rId11" w:history="1">
        <w:r w:rsidRPr="002A6B81">
          <w:rPr>
            <w:rStyle w:val="Hyperlink"/>
            <w:rFonts w:ascii="Times New Roman" w:hAnsi="Times New Roman" w:cs="Times New Roman"/>
            <w:color w:val="auto"/>
            <w:sz w:val="24"/>
            <w:szCs w:val="24"/>
            <w:u w:val="none"/>
          </w:rPr>
          <w:t>http://wac.gmu.edu/</w:t>
        </w:r>
      </w:hyperlink>
    </w:p>
    <w:p w:rsidR="004A4CBB" w:rsidRDefault="004A4CBB" w:rsidP="005C68B1">
      <w:pPr>
        <w:pStyle w:val="ListParagraph"/>
        <w:spacing w:line="480" w:lineRule="auto"/>
        <w:ind w:left="0" w:firstLine="720"/>
        <w:rPr>
          <w:rFonts w:ascii="Times New Roman" w:hAnsi="Times New Roman" w:cs="Times New Roman"/>
          <w:sz w:val="24"/>
          <w:szCs w:val="24"/>
        </w:rPr>
      </w:pPr>
      <w:r w:rsidRPr="002A6B81">
        <w:rPr>
          <w:rFonts w:ascii="Times New Roman" w:hAnsi="Times New Roman" w:cs="Times New Roman"/>
          <w:sz w:val="24"/>
          <w:szCs w:val="24"/>
        </w:rPr>
        <w:t>The Spectrum. The Spectrum (Internet) Silent discussion A reading and p</w:t>
      </w:r>
      <w:r w:rsidR="00690CE6" w:rsidRPr="002A6B81">
        <w:rPr>
          <w:rFonts w:ascii="Times New Roman" w:hAnsi="Times New Roman" w:cs="Times New Roman"/>
          <w:sz w:val="24"/>
          <w:szCs w:val="24"/>
        </w:rPr>
        <w:t xml:space="preserve">ost reading </w:t>
      </w:r>
      <w:r w:rsidRPr="002A6B81">
        <w:rPr>
          <w:rFonts w:ascii="Times New Roman" w:hAnsi="Times New Roman" w:cs="Times New Roman"/>
          <w:sz w:val="24"/>
          <w:szCs w:val="24"/>
        </w:rPr>
        <w:t xml:space="preserve">strategy </w:t>
      </w:r>
      <w:r w:rsidR="00CA7263" w:rsidRPr="002A6B81">
        <w:rPr>
          <w:rFonts w:ascii="Times New Roman" w:hAnsi="Times New Roman" w:cs="Times New Roman"/>
          <w:sz w:val="24"/>
          <w:szCs w:val="24"/>
        </w:rPr>
        <w:t xml:space="preserve">(About 2 pages) </w:t>
      </w:r>
      <w:r w:rsidRPr="002A6B81">
        <w:rPr>
          <w:rFonts w:ascii="Times New Roman" w:hAnsi="Times New Roman" w:cs="Times New Roman"/>
          <w:sz w:val="24"/>
          <w:szCs w:val="24"/>
        </w:rPr>
        <w:t xml:space="preserve">Available from </w:t>
      </w:r>
      <w:hyperlink r:id="rId12" w:history="1">
        <w:r w:rsidRPr="002A6B81">
          <w:rPr>
            <w:rStyle w:val="Hyperlink"/>
            <w:rFonts w:ascii="Times New Roman" w:hAnsi="Times New Roman" w:cs="Times New Roman"/>
            <w:color w:val="auto"/>
            <w:sz w:val="24"/>
            <w:szCs w:val="24"/>
            <w:u w:val="none"/>
          </w:rPr>
          <w:t>http://spectrum.stethelburgas.org</w:t>
        </w:r>
      </w:hyperlink>
    </w:p>
    <w:p w:rsidR="006007C9" w:rsidRPr="002A6B81" w:rsidRDefault="006007C9" w:rsidP="005C68B1">
      <w:pPr>
        <w:autoSpaceDE w:val="0"/>
        <w:autoSpaceDN w:val="0"/>
        <w:adjustRightInd w:val="0"/>
        <w:spacing w:after="0" w:line="480" w:lineRule="auto"/>
        <w:ind w:firstLine="720"/>
        <w:rPr>
          <w:rStyle w:val="HTMLCite"/>
          <w:rFonts w:ascii="Times New Roman" w:hAnsi="Times New Roman" w:cs="Times New Roman"/>
          <w:i w:val="0"/>
          <w:sz w:val="24"/>
          <w:szCs w:val="24"/>
        </w:rPr>
      </w:pPr>
      <w:r w:rsidRPr="002A6B81">
        <w:rPr>
          <w:rFonts w:ascii="Times New Roman" w:hAnsi="Times New Roman" w:cs="Times New Roman"/>
          <w:sz w:val="24"/>
          <w:szCs w:val="24"/>
        </w:rPr>
        <w:t xml:space="preserve">Wells, J. (2010) Writing across the curriculum; An introduction. (about 4 pages) Retrieved from </w:t>
      </w:r>
      <w:r w:rsidRPr="002A6B81">
        <w:rPr>
          <w:rStyle w:val="HTMLCite"/>
          <w:rFonts w:ascii="Times New Roman" w:hAnsi="Times New Roman" w:cs="Times New Roman"/>
          <w:i w:val="0"/>
          <w:sz w:val="24"/>
          <w:szCs w:val="24"/>
        </w:rPr>
        <w:t>owl.english.purdue.edu/owl/resource/671/1/</w:t>
      </w:r>
    </w:p>
    <w:p w:rsidR="005C68B1" w:rsidRDefault="005C68B1" w:rsidP="005C68B1">
      <w:pPr>
        <w:autoSpaceDE w:val="0"/>
        <w:autoSpaceDN w:val="0"/>
        <w:adjustRightInd w:val="0"/>
        <w:spacing w:after="0" w:line="480" w:lineRule="auto"/>
        <w:ind w:firstLine="720"/>
        <w:rPr>
          <w:rFonts w:ascii="Times New Roman" w:hAnsi="Times New Roman" w:cs="Times New Roman"/>
          <w:sz w:val="24"/>
          <w:szCs w:val="24"/>
        </w:rPr>
      </w:pPr>
    </w:p>
    <w:p w:rsidR="002A6B81" w:rsidRPr="002A6B81" w:rsidRDefault="002A6B81" w:rsidP="005C68B1">
      <w:pPr>
        <w:autoSpaceDE w:val="0"/>
        <w:autoSpaceDN w:val="0"/>
        <w:adjustRightInd w:val="0"/>
        <w:spacing w:after="0" w:line="480" w:lineRule="auto"/>
        <w:ind w:firstLine="720"/>
        <w:rPr>
          <w:rFonts w:ascii="Times New Roman" w:hAnsi="Times New Roman" w:cs="Times New Roman"/>
          <w:sz w:val="24"/>
          <w:szCs w:val="24"/>
        </w:rPr>
      </w:pPr>
      <w:r w:rsidRPr="002A6B81">
        <w:rPr>
          <w:rFonts w:ascii="Times New Roman" w:hAnsi="Times New Roman" w:cs="Times New Roman"/>
          <w:sz w:val="24"/>
          <w:szCs w:val="24"/>
        </w:rPr>
        <w:t xml:space="preserve"> Zamel, V., (1982) Writing; the process of discovering meaning. </w:t>
      </w:r>
      <w:r w:rsidRPr="002A6B81">
        <w:rPr>
          <w:rFonts w:ascii="Times New Roman" w:hAnsi="Times New Roman" w:cs="Times New Roman"/>
          <w:iCs/>
          <w:sz w:val="24"/>
          <w:szCs w:val="24"/>
        </w:rPr>
        <w:t>TESOL Quarterly</w:t>
      </w:r>
      <w:r w:rsidRPr="002A6B81">
        <w:rPr>
          <w:rFonts w:ascii="Times New Roman" w:hAnsi="Times New Roman" w:cs="Times New Roman"/>
          <w:sz w:val="24"/>
          <w:szCs w:val="24"/>
        </w:rPr>
        <w:t>, Vol. 16, No. 2. (pp. 195-209.) Retrieved from http://links.jstor.org</w:t>
      </w:r>
    </w:p>
    <w:p w:rsidR="002A6B81" w:rsidRPr="002A6B81" w:rsidRDefault="002A6B81" w:rsidP="005C68B1">
      <w:pPr>
        <w:autoSpaceDE w:val="0"/>
        <w:autoSpaceDN w:val="0"/>
        <w:adjustRightInd w:val="0"/>
        <w:spacing w:after="0" w:line="480" w:lineRule="auto"/>
        <w:rPr>
          <w:rFonts w:ascii="Times New Roman" w:hAnsi="Times New Roman" w:cs="Times New Roman"/>
          <w:sz w:val="24"/>
          <w:szCs w:val="24"/>
        </w:rPr>
      </w:pPr>
    </w:p>
    <w:p w:rsidR="002A6B81" w:rsidRPr="002A6B81" w:rsidRDefault="002A6B81" w:rsidP="005C68B1">
      <w:pPr>
        <w:spacing w:line="480" w:lineRule="auto"/>
      </w:pPr>
    </w:p>
    <w:p w:rsidR="002A6B81" w:rsidRDefault="002A6B81" w:rsidP="005C68B1">
      <w:pPr>
        <w:autoSpaceDE w:val="0"/>
        <w:autoSpaceDN w:val="0"/>
        <w:adjustRightInd w:val="0"/>
        <w:spacing w:after="0" w:line="480" w:lineRule="auto"/>
        <w:rPr>
          <w:rFonts w:ascii="Times New Roman" w:hAnsi="Times New Roman" w:cs="Times New Roman"/>
          <w:color w:val="000000"/>
          <w:sz w:val="20"/>
          <w:szCs w:val="20"/>
        </w:rPr>
      </w:pPr>
    </w:p>
    <w:p w:rsidR="004A4CBB" w:rsidRDefault="004A4CBB" w:rsidP="005C68B1">
      <w:pPr>
        <w:pStyle w:val="ListParagraph"/>
        <w:spacing w:line="480" w:lineRule="auto"/>
        <w:rPr>
          <w:sz w:val="24"/>
          <w:szCs w:val="24"/>
        </w:rPr>
      </w:pPr>
    </w:p>
    <w:p w:rsidR="00690CE6" w:rsidRDefault="00690CE6" w:rsidP="005C68B1">
      <w:pPr>
        <w:pStyle w:val="ListParagraph"/>
        <w:spacing w:line="480" w:lineRule="auto"/>
        <w:rPr>
          <w:sz w:val="24"/>
          <w:szCs w:val="24"/>
        </w:rPr>
      </w:pPr>
    </w:p>
    <w:p w:rsidR="00690CE6" w:rsidRDefault="00690CE6" w:rsidP="005C68B1">
      <w:pPr>
        <w:pStyle w:val="ListParagraph"/>
        <w:spacing w:line="480" w:lineRule="auto"/>
        <w:rPr>
          <w:sz w:val="24"/>
          <w:szCs w:val="24"/>
        </w:rPr>
      </w:pPr>
    </w:p>
    <w:p w:rsidR="00690CE6" w:rsidRDefault="00690CE6" w:rsidP="005C68B1">
      <w:pPr>
        <w:pStyle w:val="ListParagraph"/>
        <w:spacing w:line="480" w:lineRule="auto"/>
        <w:rPr>
          <w:sz w:val="24"/>
          <w:szCs w:val="24"/>
        </w:rPr>
      </w:pPr>
    </w:p>
    <w:p w:rsidR="00690CE6" w:rsidRDefault="00690CE6" w:rsidP="00E45AB9">
      <w:pPr>
        <w:pStyle w:val="ListParagraph"/>
        <w:rPr>
          <w:sz w:val="24"/>
          <w:szCs w:val="24"/>
        </w:rPr>
      </w:pPr>
    </w:p>
    <w:sectPr w:rsidR="00690CE6" w:rsidSect="009A2A77">
      <w:headerReference w:type="defaul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6710" w:rsidRDefault="00906710" w:rsidP="00FE1617">
      <w:pPr>
        <w:spacing w:after="0" w:line="240" w:lineRule="auto"/>
      </w:pPr>
      <w:r>
        <w:separator/>
      </w:r>
    </w:p>
  </w:endnote>
  <w:endnote w:type="continuationSeparator" w:id="0">
    <w:p w:rsidR="00906710" w:rsidRDefault="00906710" w:rsidP="00FE16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6710" w:rsidRDefault="00906710" w:rsidP="00FE1617">
      <w:pPr>
        <w:spacing w:after="0" w:line="240" w:lineRule="auto"/>
      </w:pPr>
      <w:r>
        <w:separator/>
      </w:r>
    </w:p>
  </w:footnote>
  <w:footnote w:type="continuationSeparator" w:id="0">
    <w:p w:rsidR="00906710" w:rsidRDefault="00906710" w:rsidP="00FE161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7573407"/>
      <w:docPartObj>
        <w:docPartGallery w:val="Page Numbers (Top of Page)"/>
        <w:docPartUnique/>
      </w:docPartObj>
    </w:sdtPr>
    <w:sdtContent>
      <w:p w:rsidR="005C68B1" w:rsidRDefault="005C68B1">
        <w:pPr>
          <w:pStyle w:val="Header"/>
          <w:jc w:val="right"/>
        </w:pPr>
        <w:fldSimple w:instr=" PAGE   \* MERGEFORMAT ">
          <w:r w:rsidR="00C64890">
            <w:rPr>
              <w:noProof/>
            </w:rPr>
            <w:t>7</w:t>
          </w:r>
        </w:fldSimple>
      </w:p>
    </w:sdtContent>
  </w:sdt>
  <w:p w:rsidR="00FE1617" w:rsidRDefault="00FE161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32DA1"/>
    <w:multiLevelType w:val="hybridMultilevel"/>
    <w:tmpl w:val="6D5A858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713F6C"/>
    <w:multiLevelType w:val="multilevel"/>
    <w:tmpl w:val="A59E3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A3E727B"/>
    <w:multiLevelType w:val="hybridMultilevel"/>
    <w:tmpl w:val="3FC60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75358FB"/>
    <w:multiLevelType w:val="hybridMultilevel"/>
    <w:tmpl w:val="B97AEE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6C6A5B5D"/>
    <w:multiLevelType w:val="hybridMultilevel"/>
    <w:tmpl w:val="44ACEE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E055EB5"/>
    <w:multiLevelType w:val="hybridMultilevel"/>
    <w:tmpl w:val="2BE8C89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F345156"/>
    <w:multiLevelType w:val="hybridMultilevel"/>
    <w:tmpl w:val="184C9F7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6"/>
  </w:num>
  <w:num w:numId="5">
    <w:abstractNumId w:val="5"/>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D54370"/>
    <w:rsid w:val="000140B6"/>
    <w:rsid w:val="00081B9C"/>
    <w:rsid w:val="001A4323"/>
    <w:rsid w:val="002A6B81"/>
    <w:rsid w:val="002C0563"/>
    <w:rsid w:val="00355F02"/>
    <w:rsid w:val="00397EAC"/>
    <w:rsid w:val="003D76F1"/>
    <w:rsid w:val="00455FD8"/>
    <w:rsid w:val="004A4CBB"/>
    <w:rsid w:val="004D20C8"/>
    <w:rsid w:val="004E4FD8"/>
    <w:rsid w:val="0057799D"/>
    <w:rsid w:val="005A3DC5"/>
    <w:rsid w:val="005C68B1"/>
    <w:rsid w:val="006007C9"/>
    <w:rsid w:val="00627524"/>
    <w:rsid w:val="00663C97"/>
    <w:rsid w:val="00690CE6"/>
    <w:rsid w:val="0072348C"/>
    <w:rsid w:val="00780C3C"/>
    <w:rsid w:val="007A3777"/>
    <w:rsid w:val="00802E8A"/>
    <w:rsid w:val="0081128A"/>
    <w:rsid w:val="008A1234"/>
    <w:rsid w:val="009053C0"/>
    <w:rsid w:val="00906710"/>
    <w:rsid w:val="00963737"/>
    <w:rsid w:val="00967BC7"/>
    <w:rsid w:val="009A2A77"/>
    <w:rsid w:val="009B7D22"/>
    <w:rsid w:val="009D5158"/>
    <w:rsid w:val="00A427CE"/>
    <w:rsid w:val="00B02439"/>
    <w:rsid w:val="00B14894"/>
    <w:rsid w:val="00C17118"/>
    <w:rsid w:val="00C64890"/>
    <w:rsid w:val="00C82171"/>
    <w:rsid w:val="00CA7263"/>
    <w:rsid w:val="00CF44F3"/>
    <w:rsid w:val="00D54370"/>
    <w:rsid w:val="00D71FA3"/>
    <w:rsid w:val="00D96D60"/>
    <w:rsid w:val="00DA2393"/>
    <w:rsid w:val="00E10310"/>
    <w:rsid w:val="00E45AB9"/>
    <w:rsid w:val="00E83396"/>
    <w:rsid w:val="00EE2A4B"/>
    <w:rsid w:val="00FE1617"/>
    <w:rsid w:val="00FE31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2A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EAC"/>
    <w:pPr>
      <w:ind w:left="720"/>
      <w:contextualSpacing/>
    </w:pPr>
  </w:style>
  <w:style w:type="character" w:styleId="Hyperlink">
    <w:name w:val="Hyperlink"/>
    <w:basedOn w:val="DefaultParagraphFont"/>
    <w:uiPriority w:val="99"/>
    <w:unhideWhenUsed/>
    <w:rsid w:val="00C82171"/>
    <w:rPr>
      <w:color w:val="0000FF"/>
      <w:u w:val="single"/>
    </w:rPr>
  </w:style>
  <w:style w:type="paragraph" w:styleId="NormalWeb">
    <w:name w:val="Normal (Web)"/>
    <w:basedOn w:val="Normal"/>
    <w:uiPriority w:val="99"/>
    <w:unhideWhenUsed/>
    <w:rsid w:val="00C82171"/>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HTMLCite">
    <w:name w:val="HTML Cite"/>
    <w:basedOn w:val="DefaultParagraphFont"/>
    <w:uiPriority w:val="99"/>
    <w:semiHidden/>
    <w:unhideWhenUsed/>
    <w:rsid w:val="002A6B81"/>
    <w:rPr>
      <w:i/>
      <w:iCs/>
    </w:rPr>
  </w:style>
  <w:style w:type="paragraph" w:styleId="Header">
    <w:name w:val="header"/>
    <w:basedOn w:val="Normal"/>
    <w:link w:val="HeaderChar"/>
    <w:uiPriority w:val="99"/>
    <w:unhideWhenUsed/>
    <w:rsid w:val="00FE16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1617"/>
  </w:style>
  <w:style w:type="paragraph" w:styleId="Footer">
    <w:name w:val="footer"/>
    <w:basedOn w:val="Normal"/>
    <w:link w:val="FooterChar"/>
    <w:uiPriority w:val="99"/>
    <w:semiHidden/>
    <w:unhideWhenUsed/>
    <w:rsid w:val="00FE161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E161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arlikov.com/writings.ht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ectrum.stethelburgas.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ac.gmu.ed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arlikov.com/talkwrite.htm" TargetMode="External"/><Relationship Id="rId4" Type="http://schemas.openxmlformats.org/officeDocument/2006/relationships/settings" Target="settings.xml"/><Relationship Id="rId9" Type="http://schemas.openxmlformats.org/officeDocument/2006/relationships/hyperlink" Target="http://www.garlikov.com/writings.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4EE3A-6E70-460D-9C95-5DA38A24E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10</Pages>
  <Words>1909</Words>
  <Characters>10886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12770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PALAIA</dc:creator>
  <cp:keywords/>
  <dc:description/>
  <cp:lastModifiedBy>Julia PALAIA</cp:lastModifiedBy>
  <cp:revision>11</cp:revision>
  <cp:lastPrinted>2010-06-30T04:12:00Z</cp:lastPrinted>
  <dcterms:created xsi:type="dcterms:W3CDTF">2010-06-25T01:15:00Z</dcterms:created>
  <dcterms:modified xsi:type="dcterms:W3CDTF">2010-06-30T04:14:00Z</dcterms:modified>
</cp:coreProperties>
</file>